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352C1" w14:textId="658FB7CB" w:rsidR="00971658" w:rsidRPr="00CA2A40" w:rsidRDefault="00ED6E06" w:rsidP="00971658">
      <w:pPr>
        <w:pStyle w:val="afb"/>
        <w:rPr>
          <w:rFonts w:eastAsia="宋体"/>
          <w:szCs w:val="22"/>
          <w:lang w:eastAsia="zh-CN"/>
        </w:rPr>
      </w:pPr>
      <w:bookmarkStart w:id="0" w:name="_Ref399006623"/>
      <w:bookmarkStart w:id="1" w:name="_Toc92513360"/>
      <w:r w:rsidRPr="00CA2A40">
        <w:rPr>
          <w:szCs w:val="22"/>
        </w:rPr>
        <w:t>3GPP TSG-RAN WG4 Meeting #</w:t>
      </w:r>
      <w:r w:rsidR="00971658" w:rsidRPr="00CA2A40">
        <w:rPr>
          <w:rFonts w:cs="Arial"/>
          <w:szCs w:val="22"/>
        </w:rPr>
        <w:t>11</w:t>
      </w:r>
      <w:r w:rsidR="00C56D44">
        <w:rPr>
          <w:rFonts w:cs="Arial"/>
          <w:szCs w:val="22"/>
        </w:rPr>
        <w:t>4</w:t>
      </w:r>
      <w:r w:rsidR="00971658" w:rsidRPr="00CA2A40">
        <w:rPr>
          <w:rFonts w:cs="Arial"/>
          <w:szCs w:val="22"/>
        </w:rPr>
        <w:t xml:space="preserve">    </w:t>
      </w:r>
      <w:r w:rsidR="00971658" w:rsidRPr="00CA2A40">
        <w:rPr>
          <w:rFonts w:eastAsia="宋体" w:hint="eastAsia"/>
          <w:szCs w:val="22"/>
          <w:lang w:eastAsia="zh-CN"/>
        </w:rPr>
        <w:t xml:space="preserve">            </w:t>
      </w:r>
      <w:r w:rsidR="00971658" w:rsidRPr="00CA2A40">
        <w:rPr>
          <w:rFonts w:eastAsia="宋体"/>
          <w:szCs w:val="22"/>
          <w:lang w:eastAsia="zh-CN"/>
        </w:rPr>
        <w:t xml:space="preserve">   </w:t>
      </w:r>
      <w:r w:rsidR="00971658" w:rsidRPr="00CA2A40">
        <w:rPr>
          <w:rFonts w:eastAsia="宋体" w:hint="eastAsia"/>
          <w:szCs w:val="22"/>
          <w:lang w:eastAsia="zh-CN"/>
        </w:rPr>
        <w:t xml:space="preserve">         </w:t>
      </w:r>
      <w:r w:rsidR="00971658">
        <w:rPr>
          <w:rFonts w:eastAsia="宋体"/>
          <w:szCs w:val="22"/>
          <w:lang w:eastAsia="zh-CN"/>
        </w:rPr>
        <w:t xml:space="preserve">    </w:t>
      </w:r>
      <w:r w:rsidR="00971658" w:rsidRPr="00CA2A40">
        <w:rPr>
          <w:rFonts w:eastAsia="宋体" w:hint="eastAsia"/>
          <w:szCs w:val="22"/>
          <w:lang w:eastAsia="zh-CN"/>
        </w:rPr>
        <w:t xml:space="preserve">  </w:t>
      </w:r>
      <w:r w:rsidR="00971658" w:rsidRPr="00CA2A40">
        <w:rPr>
          <w:rFonts w:eastAsia="宋体"/>
          <w:szCs w:val="22"/>
          <w:lang w:eastAsia="zh-CN"/>
        </w:rPr>
        <w:t xml:space="preserve">   </w:t>
      </w:r>
      <w:r w:rsidR="00971658">
        <w:rPr>
          <w:rFonts w:eastAsia="宋体"/>
          <w:szCs w:val="22"/>
          <w:lang w:eastAsia="zh-CN"/>
        </w:rPr>
        <w:t xml:space="preserve">   </w:t>
      </w:r>
      <w:r w:rsidR="00971658" w:rsidRPr="00CA2A40">
        <w:rPr>
          <w:rFonts w:eastAsia="宋体"/>
          <w:szCs w:val="22"/>
          <w:lang w:eastAsia="zh-CN"/>
        </w:rPr>
        <w:t xml:space="preserve"> </w:t>
      </w:r>
      <w:r w:rsidR="001A63B7">
        <w:rPr>
          <w:szCs w:val="22"/>
        </w:rPr>
        <w:t>R4-250183</w:t>
      </w:r>
      <w:r w:rsidR="00DA0E72">
        <w:rPr>
          <w:szCs w:val="22"/>
        </w:rPr>
        <w:t>9</w:t>
      </w:r>
      <w:bookmarkStart w:id="2" w:name="_GoBack"/>
      <w:bookmarkEnd w:id="2"/>
    </w:p>
    <w:p w14:paraId="1DC1B158" w14:textId="353963C6" w:rsidR="00675C27" w:rsidRPr="00CA2A40" w:rsidRDefault="00C56D44" w:rsidP="00971658">
      <w:pPr>
        <w:pStyle w:val="afb"/>
        <w:rPr>
          <w:rFonts w:eastAsia="宋体"/>
          <w:szCs w:val="22"/>
          <w:lang w:eastAsia="zh-CN"/>
        </w:rPr>
      </w:pPr>
      <w:r>
        <w:rPr>
          <w:rFonts w:cs="Arial"/>
          <w:szCs w:val="22"/>
        </w:rPr>
        <w:t>Athens</w:t>
      </w:r>
      <w:r w:rsidRPr="004D5ABA">
        <w:rPr>
          <w:rFonts w:cs="Arial"/>
          <w:szCs w:val="22"/>
        </w:rPr>
        <w:t xml:space="preserve">, </w:t>
      </w:r>
      <w:r>
        <w:rPr>
          <w:rFonts w:cs="Arial"/>
          <w:szCs w:val="22"/>
        </w:rPr>
        <w:t>Greece</w:t>
      </w:r>
      <w:r w:rsidRPr="00CA2A40">
        <w:rPr>
          <w:rFonts w:cs="Arial"/>
          <w:szCs w:val="22"/>
        </w:rPr>
        <w:t xml:space="preserve">, </w:t>
      </w:r>
      <w:r>
        <w:rPr>
          <w:rFonts w:cs="Arial"/>
          <w:szCs w:val="22"/>
        </w:rPr>
        <w:t>February 17 - 21</w:t>
      </w:r>
      <w:r w:rsidRPr="00CA2A40">
        <w:rPr>
          <w:szCs w:val="22"/>
        </w:rPr>
        <w:t xml:space="preserve">, </w:t>
      </w:r>
      <w:r w:rsidR="002F1109" w:rsidRPr="00CA2A40">
        <w:rPr>
          <w:szCs w:val="22"/>
        </w:rPr>
        <w:t>202</w:t>
      </w:r>
      <w:r>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7CD1D3F6"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D819D1">
        <w:rPr>
          <w:rFonts w:ascii="Arial" w:hAnsi="Arial" w:cs="Arial"/>
          <w:sz w:val="22"/>
          <w:szCs w:val="22"/>
        </w:rPr>
        <w:t xml:space="preserve">On </w:t>
      </w:r>
      <w:r w:rsidR="00A92664">
        <w:rPr>
          <w:rFonts w:ascii="Arial" w:hAnsi="Arial" w:cs="Arial"/>
          <w:sz w:val="22"/>
          <w:szCs w:val="22"/>
        </w:rPr>
        <w:t>RF requirements for Rel-19 NR-MIMO</w:t>
      </w:r>
    </w:p>
    <w:p w14:paraId="4FD55D83" w14:textId="79AAC70F"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F01CFD">
        <w:rPr>
          <w:rFonts w:ascii="Arial" w:hAnsi="Arial" w:cs="Arial"/>
          <w:sz w:val="22"/>
          <w:szCs w:val="22"/>
        </w:rPr>
        <w:t>7</w:t>
      </w:r>
      <w:r w:rsidR="00A92664" w:rsidRPr="00165B06">
        <w:rPr>
          <w:rFonts w:ascii="Arial" w:hAnsi="Arial" w:cs="Arial"/>
          <w:sz w:val="22"/>
          <w:szCs w:val="22"/>
        </w:rPr>
        <w:t>.</w:t>
      </w:r>
      <w:r w:rsidR="00F01CFD">
        <w:rPr>
          <w:rFonts w:ascii="Arial" w:hAnsi="Arial" w:cs="Arial"/>
          <w:sz w:val="22"/>
          <w:szCs w:val="22"/>
        </w:rPr>
        <w:t>22</w:t>
      </w:r>
      <w:r w:rsidR="00A92664" w:rsidRPr="00165B06">
        <w:rPr>
          <w:rFonts w:ascii="Arial" w:hAnsi="Arial" w:cs="Arial"/>
          <w:sz w:val="22"/>
          <w:szCs w:val="22"/>
        </w:rPr>
        <w:t>.</w:t>
      </w:r>
      <w:r w:rsidR="00F01CFD">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3D985208" w14:textId="37F4BCDB" w:rsidR="0064395C" w:rsidRDefault="009C28AA" w:rsidP="00AB1467">
      <w:pPr>
        <w:jc w:val="both"/>
      </w:pPr>
      <w:r>
        <w:t xml:space="preserve">In previous meeting, RAN4 </w:t>
      </w:r>
      <w:r w:rsidR="00DF5034">
        <w:rPr>
          <w:rFonts w:hint="eastAsia"/>
          <w:lang w:eastAsia="zh-CN"/>
        </w:rPr>
        <w:t>further</w:t>
      </w:r>
      <w:r w:rsidR="00DF5034">
        <w:t xml:space="preserve"> </w:t>
      </w:r>
      <w:r>
        <w:t xml:space="preserve">discussed on this WI. The progress </w:t>
      </w:r>
      <w:r w:rsidR="00DF5034">
        <w:t xml:space="preserve">on FR1 3Tx and </w:t>
      </w:r>
      <w:r w:rsidR="00913037">
        <w:t>the</w:t>
      </w:r>
      <w:r w:rsidR="00DF5034">
        <w:t xml:space="preserve"> proposed scenario for </w:t>
      </w:r>
      <w:proofErr w:type="spellStart"/>
      <w:r w:rsidR="00DF5034">
        <w:t>mTRP</w:t>
      </w:r>
      <w:proofErr w:type="spellEnd"/>
      <w:r w:rsidR="00DF5034">
        <w:t xml:space="preserve"> operation in FR2 </w:t>
      </w:r>
      <w:r>
        <w:t>can be found in [1].</w:t>
      </w:r>
      <w:r w:rsidR="00676FAB">
        <w:t xml:space="preserve"> </w:t>
      </w:r>
    </w:p>
    <w:tbl>
      <w:tblPr>
        <w:tblStyle w:val="af8"/>
        <w:tblW w:w="0" w:type="auto"/>
        <w:tblLook w:val="04A0" w:firstRow="1" w:lastRow="0" w:firstColumn="1" w:lastColumn="0" w:noHBand="0" w:noVBand="1"/>
      </w:tblPr>
      <w:tblGrid>
        <w:gridCol w:w="9631"/>
      </w:tblGrid>
      <w:tr w:rsidR="0064395C" w14:paraId="04443D1D" w14:textId="77777777" w:rsidTr="0064395C">
        <w:tc>
          <w:tcPr>
            <w:tcW w:w="9631" w:type="dxa"/>
          </w:tcPr>
          <w:p w14:paraId="093F06BE" w14:textId="77777777" w:rsidR="00E06338" w:rsidRPr="00D955B4" w:rsidRDefault="00E06338" w:rsidP="00E06338">
            <w:pPr>
              <w:rPr>
                <w:lang w:eastAsia="zh-CN"/>
              </w:rPr>
            </w:pPr>
            <w:r w:rsidRPr="00D955B4">
              <w:rPr>
                <w:b/>
                <w:highlight w:val="green"/>
                <w:lang w:eastAsia="zh-CN"/>
              </w:rPr>
              <w:t>&lt;Agreement&gt;</w:t>
            </w:r>
            <w:r w:rsidRPr="00D955B4">
              <w:rPr>
                <w:highlight w:val="green"/>
                <w:lang w:eastAsia="zh-CN"/>
              </w:rPr>
              <w:t>: PC for 3Tx requirement</w:t>
            </w:r>
          </w:p>
          <w:p w14:paraId="595E73FB" w14:textId="3B56E9FF" w:rsidR="00E06338" w:rsidRPr="00E06338" w:rsidRDefault="00E06338" w:rsidP="00E06338">
            <w:pPr>
              <w:numPr>
                <w:ilvl w:val="0"/>
                <w:numId w:val="17"/>
              </w:numPr>
              <w:overflowPunct/>
              <w:autoSpaceDE/>
              <w:autoSpaceDN/>
              <w:adjustRightInd/>
              <w:rPr>
                <w:rFonts w:eastAsia="MS Mincho"/>
                <w:szCs w:val="24"/>
                <w:lang w:eastAsia="zh-CN"/>
              </w:rPr>
            </w:pPr>
            <w:r w:rsidRPr="009A15A1">
              <w:rPr>
                <w:rFonts w:eastAsia="MS Mincho"/>
                <w:szCs w:val="24"/>
                <w:lang w:eastAsia="zh-CN"/>
              </w:rPr>
              <w:t>3Tx PC1.5 cannot be supported for full power mode 0 in Rel-19</w:t>
            </w:r>
            <w:r>
              <w:rPr>
                <w:rFonts w:eastAsia="MS Mincho"/>
                <w:szCs w:val="24"/>
                <w:lang w:eastAsia="zh-CN"/>
              </w:rPr>
              <w:t>.</w:t>
            </w:r>
          </w:p>
          <w:p w14:paraId="37017369" w14:textId="62132AC3" w:rsidR="00E06338" w:rsidRPr="00E06338" w:rsidRDefault="00E06338" w:rsidP="00E06338">
            <w:pPr>
              <w:rPr>
                <w:lang w:eastAsia="zh-CN"/>
              </w:rPr>
            </w:pPr>
            <w:r w:rsidRPr="00492ACE">
              <w:rPr>
                <w:b/>
                <w:lang w:eastAsia="zh-CN"/>
              </w:rPr>
              <w:t>&lt;Way forward&gt;</w:t>
            </w:r>
            <w:r w:rsidRPr="00492ACE">
              <w:rPr>
                <w:lang w:eastAsia="zh-CN"/>
              </w:rPr>
              <w:t xml:space="preserve">: FFS on </w:t>
            </w:r>
            <w:r w:rsidRPr="00492ACE">
              <w:rPr>
                <w:rFonts w:eastAsiaTheme="minorEastAsia" w:hint="eastAsia"/>
                <w:lang w:eastAsia="ko-KR"/>
              </w:rPr>
              <w:t>PC1.5 for power scaling mode (3-layer) with its applicable UE type</w:t>
            </w:r>
            <w:r w:rsidRPr="00492ACE">
              <w:rPr>
                <w:rFonts w:eastAsiaTheme="minorEastAsia"/>
                <w:lang w:eastAsia="ko-KR"/>
              </w:rPr>
              <w:t>.</w:t>
            </w:r>
            <w:r w:rsidRPr="00492ACE">
              <w:rPr>
                <w:rFonts w:eastAsiaTheme="minorEastAsia" w:hint="eastAsia"/>
                <w:lang w:eastAsia="ko-KR"/>
              </w:rPr>
              <w:t xml:space="preserve"> </w:t>
            </w:r>
          </w:p>
          <w:p w14:paraId="3C16CFD6" w14:textId="77777777" w:rsidR="006A4D56" w:rsidRDefault="006A4D56" w:rsidP="00E06338">
            <w:pPr>
              <w:rPr>
                <w:b/>
                <w:highlight w:val="green"/>
                <w:lang w:eastAsia="zh-CN"/>
              </w:rPr>
            </w:pPr>
          </w:p>
          <w:p w14:paraId="587101EA" w14:textId="77777777" w:rsidR="00E06338" w:rsidRPr="00D955B4" w:rsidRDefault="00E06338" w:rsidP="00E06338">
            <w:pPr>
              <w:rPr>
                <w:lang w:eastAsia="zh-CN"/>
              </w:rPr>
            </w:pPr>
            <w:r w:rsidRPr="00D955B4">
              <w:rPr>
                <w:b/>
                <w:highlight w:val="green"/>
                <w:lang w:eastAsia="zh-CN"/>
              </w:rPr>
              <w:t>&lt;</w:t>
            </w:r>
            <w:r w:rsidRPr="005839E7">
              <w:rPr>
                <w:b/>
                <w:highlight w:val="green"/>
                <w:lang w:eastAsia="zh-CN"/>
              </w:rPr>
              <w:t>Agreement&gt;</w:t>
            </w:r>
            <w:r w:rsidRPr="005839E7">
              <w:rPr>
                <w:highlight w:val="green"/>
                <w:lang w:eastAsia="zh-CN"/>
              </w:rPr>
              <w:t xml:space="preserve">: </w:t>
            </w:r>
            <w:r w:rsidRPr="005839E7">
              <w:rPr>
                <w:rFonts w:eastAsiaTheme="minorEastAsia" w:hint="eastAsia"/>
                <w:highlight w:val="green"/>
                <w:lang w:eastAsia="ko-KR"/>
              </w:rPr>
              <w:t>PC3 for 3Tx</w:t>
            </w:r>
          </w:p>
          <w:p w14:paraId="02635005" w14:textId="77777777" w:rsidR="00E06338" w:rsidRPr="00E73195" w:rsidRDefault="00E06338" w:rsidP="00E06338">
            <w:pPr>
              <w:numPr>
                <w:ilvl w:val="0"/>
                <w:numId w:val="17"/>
              </w:numPr>
              <w:overflowPunct/>
              <w:autoSpaceDE/>
              <w:autoSpaceDN/>
              <w:adjustRightInd/>
              <w:rPr>
                <w:rFonts w:eastAsia="MS Mincho"/>
                <w:lang w:val="en-US" w:eastAsia="zh-CN"/>
              </w:rPr>
            </w:pPr>
            <w:r w:rsidRPr="009A15A1">
              <w:rPr>
                <w:rFonts w:eastAsia="MS Mincho"/>
                <w:szCs w:val="24"/>
                <w:lang w:eastAsia="zh-CN"/>
              </w:rPr>
              <w:t>Use the same MPR as MPR for PC3 single carrier.</w:t>
            </w:r>
          </w:p>
          <w:p w14:paraId="52302613" w14:textId="77777777" w:rsidR="006A4D56" w:rsidRDefault="006A4D56" w:rsidP="00E06338">
            <w:pPr>
              <w:rPr>
                <w:b/>
                <w:highlight w:val="green"/>
                <w:lang w:eastAsia="zh-CN"/>
              </w:rPr>
            </w:pPr>
            <w:bookmarkStart w:id="3" w:name="_Hlk183122733"/>
          </w:p>
          <w:p w14:paraId="2DFC5B86" w14:textId="77777777" w:rsidR="00E06338" w:rsidRPr="00D955B4" w:rsidRDefault="00E06338" w:rsidP="00E06338">
            <w:pPr>
              <w:rPr>
                <w:lang w:eastAsia="zh-CN"/>
              </w:rPr>
            </w:pPr>
            <w:r w:rsidRPr="00D955B4">
              <w:rPr>
                <w:b/>
                <w:highlight w:val="green"/>
                <w:lang w:eastAsia="zh-CN"/>
              </w:rPr>
              <w:t>&lt;Agreement&gt;</w:t>
            </w:r>
            <w:r w:rsidRPr="00D955B4">
              <w:rPr>
                <w:highlight w:val="green"/>
                <w:lang w:eastAsia="zh-CN"/>
              </w:rPr>
              <w:t>: P</w:t>
            </w:r>
            <w:r>
              <w:rPr>
                <w:rFonts w:eastAsiaTheme="minorEastAsia" w:hint="eastAsia"/>
                <w:highlight w:val="green"/>
                <w:lang w:eastAsia="ko-KR"/>
              </w:rPr>
              <w:t>C2 for 3Tx</w:t>
            </w:r>
          </w:p>
          <w:bookmarkEnd w:id="3"/>
          <w:p w14:paraId="454FF02E" w14:textId="77777777" w:rsidR="00E06338" w:rsidRPr="005839E7" w:rsidRDefault="00E06338" w:rsidP="00E06338">
            <w:pPr>
              <w:numPr>
                <w:ilvl w:val="0"/>
                <w:numId w:val="17"/>
              </w:numPr>
              <w:overflowPunct/>
              <w:autoSpaceDE/>
              <w:autoSpaceDN/>
              <w:adjustRightInd/>
              <w:rPr>
                <w:rFonts w:eastAsia="MS Mincho"/>
                <w:lang w:val="en-US" w:eastAsia="zh-CN"/>
              </w:rPr>
            </w:pPr>
            <w:r w:rsidRPr="005839E7">
              <w:rPr>
                <w:rFonts w:eastAsia="MS Mincho"/>
                <w:lang w:val="en-US" w:eastAsia="zh-CN"/>
              </w:rPr>
              <w:t>Use the same MPR as MPR for PC2 single carrier.</w:t>
            </w:r>
          </w:p>
          <w:p w14:paraId="26BE0003" w14:textId="77777777" w:rsidR="00E06338" w:rsidRPr="00F411B8" w:rsidRDefault="00E06338" w:rsidP="00E06338">
            <w:pPr>
              <w:numPr>
                <w:ilvl w:val="1"/>
                <w:numId w:val="17"/>
              </w:numPr>
              <w:overflowPunct/>
              <w:autoSpaceDE/>
              <w:autoSpaceDN/>
              <w:adjustRightInd/>
              <w:rPr>
                <w:rFonts w:eastAsia="MS Mincho"/>
                <w:lang w:val="en-US" w:eastAsia="zh-CN"/>
              </w:rPr>
            </w:pPr>
            <w:r w:rsidRPr="005839E7">
              <w:rPr>
                <w:rFonts w:eastAsia="MS Mincho"/>
                <w:lang w:val="en-US" w:eastAsia="zh-CN"/>
              </w:rPr>
              <w:t>FFS on whether PC2 MPR with 1Tx or 2Tx will be applied</w:t>
            </w:r>
          </w:p>
          <w:p w14:paraId="4DB54156" w14:textId="1EA76919" w:rsidR="00E06338" w:rsidRPr="00E06338" w:rsidRDefault="00676813" w:rsidP="00E06338">
            <w:pPr>
              <w:overflowPunct/>
              <w:autoSpaceDE/>
              <w:adjustRightInd/>
              <w:spacing w:after="120"/>
              <w:rPr>
                <w:rFonts w:eastAsia="Malgun Gothic"/>
                <w:szCs w:val="24"/>
                <w:lang w:val="en-US" w:eastAsia="ko-KR"/>
              </w:rPr>
            </w:pPr>
            <w:r w:rsidRPr="00492ACE">
              <w:rPr>
                <w:b/>
                <w:lang w:eastAsia="zh-CN"/>
              </w:rPr>
              <w:t>&lt;Way forward&gt;</w:t>
            </w:r>
            <w:r w:rsidRPr="00492ACE">
              <w:rPr>
                <w:lang w:eastAsia="zh-CN"/>
              </w:rPr>
              <w:t xml:space="preserve">: FFS on </w:t>
            </w:r>
            <w:r w:rsidRPr="00492ACE">
              <w:rPr>
                <w:rFonts w:eastAsiaTheme="minorEastAsia" w:hint="eastAsia"/>
                <w:lang w:eastAsia="ko-KR"/>
              </w:rPr>
              <w:t xml:space="preserve">PC1.5 MPR to use the same MPR as PC1.5 MPR with 2Tx. Subject to </w:t>
            </w:r>
            <w:r>
              <w:rPr>
                <w:rFonts w:eastAsiaTheme="minorEastAsia"/>
                <w:lang w:eastAsia="ko-KR"/>
              </w:rPr>
              <w:t xml:space="preserve">Tx Diversity </w:t>
            </w:r>
            <w:r w:rsidRPr="00492ACE">
              <w:rPr>
                <w:rFonts w:eastAsiaTheme="minorEastAsia"/>
                <w:lang w:eastAsia="ko-KR"/>
              </w:rPr>
              <w:t>support</w:t>
            </w:r>
            <w:r w:rsidR="006A4D56">
              <w:rPr>
                <w:rFonts w:eastAsiaTheme="minorEastAsia"/>
                <w:lang w:eastAsia="ko-KR"/>
              </w:rPr>
              <w:t>.</w:t>
            </w:r>
          </w:p>
          <w:p w14:paraId="1C317EDF" w14:textId="77777777" w:rsidR="006A4D56" w:rsidRDefault="006A4D56" w:rsidP="006A4D56">
            <w:pPr>
              <w:rPr>
                <w:b/>
                <w:highlight w:val="green"/>
                <w:lang w:eastAsia="zh-CN"/>
              </w:rPr>
            </w:pPr>
          </w:p>
          <w:p w14:paraId="7B2903F8" w14:textId="77777777" w:rsidR="006A4D56" w:rsidRPr="00D955B4" w:rsidRDefault="006A4D56" w:rsidP="006A4D56">
            <w:pPr>
              <w:rPr>
                <w:lang w:eastAsia="zh-CN"/>
              </w:rPr>
            </w:pPr>
            <w:r w:rsidRPr="00D955B4">
              <w:rPr>
                <w:b/>
                <w:highlight w:val="green"/>
                <w:lang w:eastAsia="zh-CN"/>
              </w:rPr>
              <w:t>&lt;</w:t>
            </w:r>
            <w:r w:rsidRPr="005839E7">
              <w:rPr>
                <w:b/>
                <w:highlight w:val="green"/>
                <w:lang w:eastAsia="zh-CN"/>
              </w:rPr>
              <w:t>Agreement&gt;</w:t>
            </w:r>
            <w:r w:rsidRPr="005839E7">
              <w:rPr>
                <w:highlight w:val="green"/>
                <w:lang w:eastAsia="zh-CN"/>
              </w:rPr>
              <w:t>: Supported layer for mode 0</w:t>
            </w:r>
          </w:p>
          <w:p w14:paraId="6F8A3FA5" w14:textId="77777777" w:rsidR="006A4D56" w:rsidRPr="005839E7" w:rsidRDefault="006A4D56" w:rsidP="006A4D56">
            <w:pPr>
              <w:numPr>
                <w:ilvl w:val="0"/>
                <w:numId w:val="17"/>
              </w:numPr>
              <w:overflowPunct/>
              <w:autoSpaceDE/>
              <w:autoSpaceDN/>
              <w:adjustRightInd/>
              <w:rPr>
                <w:rFonts w:eastAsia="MS Mincho"/>
                <w:lang w:val="en-US" w:eastAsia="zh-CN"/>
              </w:rPr>
            </w:pPr>
            <w:r w:rsidRPr="005839E7">
              <w:rPr>
                <w:rFonts w:eastAsia="MS Mincho"/>
                <w:lang w:val="en-US" w:eastAsia="zh-CN"/>
              </w:rPr>
              <w:t>For the performance verification of 3Tx, use 1-layer only for mode 0.</w:t>
            </w:r>
          </w:p>
          <w:p w14:paraId="31DCEDEE" w14:textId="77777777" w:rsidR="006A4D56" w:rsidRDefault="006A4D56" w:rsidP="006A4D56">
            <w:pPr>
              <w:spacing w:afterLines="50" w:after="120"/>
              <w:rPr>
                <w:b/>
                <w:lang w:eastAsia="zh-CN"/>
              </w:rPr>
            </w:pPr>
          </w:p>
          <w:p w14:paraId="0E424763" w14:textId="77777777" w:rsidR="006A4D56" w:rsidRPr="00E73195" w:rsidRDefault="006A4D56" w:rsidP="006A4D56">
            <w:pPr>
              <w:spacing w:afterLines="50" w:after="120"/>
              <w:rPr>
                <w:rFonts w:eastAsia="宋体"/>
                <w:szCs w:val="24"/>
                <w:lang w:eastAsia="zh-CN"/>
              </w:rPr>
            </w:pPr>
            <w:r w:rsidRPr="00492ACE">
              <w:rPr>
                <w:b/>
                <w:lang w:eastAsia="zh-CN"/>
              </w:rPr>
              <w:t xml:space="preserve">&lt;Way forward&gt;: </w:t>
            </w:r>
            <w:r w:rsidRPr="00492ACE">
              <w:rPr>
                <w:rFonts w:eastAsiaTheme="minorEastAsia" w:hint="eastAsia"/>
                <w:b/>
                <w:lang w:eastAsia="ko-KR"/>
              </w:rPr>
              <w:t xml:space="preserve">FFS on study of </w:t>
            </w:r>
            <w:r w:rsidRPr="00492ACE">
              <w:rPr>
                <w:rFonts w:eastAsiaTheme="minorEastAsia"/>
                <w:b/>
                <w:lang w:eastAsia="ko-KR"/>
              </w:rPr>
              <w:t>UE RF requirement</w:t>
            </w:r>
            <w:r w:rsidRPr="00492ACE">
              <w:rPr>
                <w:rFonts w:eastAsiaTheme="minorEastAsia" w:hint="eastAsia"/>
                <w:b/>
                <w:lang w:eastAsia="ko-KR"/>
              </w:rPr>
              <w:t xml:space="preserve"> for different DL/UL TCI states in the WI or TEI</w:t>
            </w:r>
          </w:p>
          <w:p w14:paraId="1E8C37C5" w14:textId="4F424325" w:rsidR="006A4D56" w:rsidRPr="006A4D56" w:rsidRDefault="006A4D56" w:rsidP="006A4D56">
            <w:pPr>
              <w:numPr>
                <w:ilvl w:val="0"/>
                <w:numId w:val="17"/>
              </w:numPr>
              <w:overflowPunct/>
              <w:autoSpaceDE/>
              <w:autoSpaceDN/>
              <w:adjustRightInd/>
              <w:rPr>
                <w:rFonts w:eastAsia="宋体"/>
                <w:szCs w:val="24"/>
                <w:lang w:eastAsia="zh-CN"/>
              </w:rPr>
            </w:pPr>
            <w:r w:rsidRPr="00586DD2">
              <w:rPr>
                <w:rFonts w:eastAsiaTheme="minorEastAsia"/>
                <w:szCs w:val="24"/>
                <w:lang w:eastAsia="ko-KR"/>
              </w:rPr>
              <w:t>R4-2417632</w:t>
            </w:r>
            <w:r>
              <w:rPr>
                <w:rFonts w:eastAsiaTheme="minorEastAsia" w:hint="eastAsia"/>
                <w:szCs w:val="24"/>
                <w:lang w:eastAsia="ko-KR"/>
              </w:rPr>
              <w:t xml:space="preserve"> and R1-2410870</w:t>
            </w:r>
            <w:r>
              <w:rPr>
                <w:rFonts w:eastAsiaTheme="minorEastAsia"/>
                <w:szCs w:val="24"/>
                <w:lang w:eastAsia="ko-KR"/>
              </w:rPr>
              <w:t xml:space="preserve"> are for information.</w:t>
            </w:r>
          </w:p>
        </w:tc>
      </w:tr>
    </w:tbl>
    <w:p w14:paraId="6EF57081" w14:textId="178FD806" w:rsidR="009C28AA" w:rsidRDefault="00676FAB" w:rsidP="00AB1467">
      <w:pPr>
        <w:jc w:val="both"/>
      </w:pPr>
      <w:r>
        <w:t xml:space="preserve">In this contribution, we would like to </w:t>
      </w:r>
      <w:r w:rsidR="00DF5034">
        <w:t xml:space="preserve">provide our views on this topic. </w:t>
      </w:r>
    </w:p>
    <w:p w14:paraId="359F1129" w14:textId="0C7D731B" w:rsidR="00F72EAC" w:rsidRDefault="00062E8E" w:rsidP="00F72EAC">
      <w:pPr>
        <w:pStyle w:val="1"/>
        <w:spacing w:after="240"/>
        <w:rPr>
          <w:rFonts w:eastAsia="宋体"/>
          <w:lang w:eastAsia="zh-CN"/>
        </w:rPr>
      </w:pPr>
      <w:r>
        <w:rPr>
          <w:rFonts w:eastAsia="宋体" w:hint="eastAsia"/>
          <w:lang w:eastAsia="zh-CN"/>
        </w:rPr>
        <w:t>Discussion</w:t>
      </w:r>
    </w:p>
    <w:p w14:paraId="4A9A18F8" w14:textId="7DECC2C4" w:rsidR="009D7A82" w:rsidRDefault="009D7A82" w:rsidP="009C2A35">
      <w:pPr>
        <w:pStyle w:val="2"/>
        <w:spacing w:after="240"/>
      </w:pPr>
      <w:r>
        <w:t xml:space="preserve">On </w:t>
      </w:r>
      <w:r w:rsidR="009C2A35">
        <w:t xml:space="preserve">FR1 </w:t>
      </w:r>
      <w:r>
        <w:t>3Tx</w:t>
      </w:r>
      <w:r w:rsidR="009C2A35">
        <w:t xml:space="preserve"> operation</w:t>
      </w:r>
    </w:p>
    <w:p w14:paraId="2DED60C4" w14:textId="77777777" w:rsidR="00DA12A9" w:rsidRDefault="002A6AD7" w:rsidP="00B61119">
      <w:pPr>
        <w:jc w:val="both"/>
        <w:rPr>
          <w:lang w:val="en-US"/>
        </w:rPr>
      </w:pPr>
      <w:r>
        <w:rPr>
          <w:lang w:val="en-US"/>
        </w:rPr>
        <w:t xml:space="preserve">Per RAN4 discussion progress so far, most of the issues regarding introducing FR1 3Tx for single carrier operation </w:t>
      </w:r>
      <w:r w:rsidR="0005218A">
        <w:rPr>
          <w:lang w:val="en-US"/>
        </w:rPr>
        <w:t>have been tackled. One remaining issue is about PC1.5 w/o full power transmission mode with its applicable UE type.</w:t>
      </w:r>
      <w:r w:rsidR="00FB522F">
        <w:rPr>
          <w:lang w:val="en-US"/>
        </w:rPr>
        <w:t xml:space="preserve"> Considering that the Rel-19 WI scope on 3Tx is quite limited e.g. only non-coherent </w:t>
      </w:r>
      <w:proofErr w:type="spellStart"/>
      <w:r w:rsidR="00FB522F">
        <w:rPr>
          <w:lang w:val="en-US"/>
        </w:rPr>
        <w:t>precoder</w:t>
      </w:r>
      <w:proofErr w:type="spellEnd"/>
      <w:r w:rsidR="00FB522F">
        <w:rPr>
          <w:lang w:val="en-US"/>
        </w:rPr>
        <w:t xml:space="preserve"> and full power transmission mode 0 can be allowed, the </w:t>
      </w:r>
      <w:r w:rsidR="00DA12A9">
        <w:rPr>
          <w:lang w:val="en-US"/>
        </w:rPr>
        <w:t>actual output power</w:t>
      </w:r>
      <w:r w:rsidR="00FB522F">
        <w:rPr>
          <w:lang w:val="en-US"/>
        </w:rPr>
        <w:t xml:space="preserve"> may </w:t>
      </w:r>
      <w:r w:rsidR="00DA12A9">
        <w:rPr>
          <w:lang w:val="en-US"/>
        </w:rPr>
        <w:t xml:space="preserve">achieve </w:t>
      </w:r>
      <w:r w:rsidR="00FB522F">
        <w:rPr>
          <w:lang w:val="en-US"/>
        </w:rPr>
        <w:t>PC1.5</w:t>
      </w:r>
      <w:r w:rsidR="00DA12A9">
        <w:rPr>
          <w:lang w:val="en-US"/>
        </w:rPr>
        <w:t xml:space="preserve"> only in very limited cases</w:t>
      </w:r>
      <w:r w:rsidR="00FB522F">
        <w:rPr>
          <w:lang w:val="en-US"/>
        </w:rPr>
        <w:t xml:space="preserve">, which would </w:t>
      </w:r>
      <w:r w:rsidR="00DA12A9">
        <w:rPr>
          <w:lang w:val="en-US"/>
        </w:rPr>
        <w:t xml:space="preserve">make the </w:t>
      </w:r>
      <w:r w:rsidR="00DA12A9">
        <w:rPr>
          <w:lang w:val="en-US"/>
        </w:rPr>
        <w:lastRenderedPageBreak/>
        <w:t>support of PC1.5 quite useless at least in this release. So our preference is not to further consider PC1.5 for 3Tx in Rel-19.</w:t>
      </w:r>
    </w:p>
    <w:p w14:paraId="03B274B1" w14:textId="7DD6E04B" w:rsidR="00E8714F" w:rsidRDefault="00DA12A9" w:rsidP="00B61119">
      <w:pPr>
        <w:jc w:val="both"/>
        <w:rPr>
          <w:lang w:val="en-US"/>
        </w:rPr>
      </w:pPr>
      <w:r>
        <w:rPr>
          <w:b/>
          <w:i/>
        </w:rPr>
        <w:t xml:space="preserve">Proposal 1: For Rel-19 </w:t>
      </w:r>
      <w:r w:rsidRPr="00F01866">
        <w:rPr>
          <w:b/>
          <w:i/>
        </w:rPr>
        <w:t>RAN4 3Tx discussion under Rel-19 NR_MIMO_Ph5 WI</w:t>
      </w:r>
      <w:r>
        <w:rPr>
          <w:b/>
          <w:i/>
        </w:rPr>
        <w:t>, suggest to preclude PC1.5</w:t>
      </w:r>
      <w:r w:rsidR="00E8714F">
        <w:rPr>
          <w:b/>
          <w:i/>
        </w:rPr>
        <w:t>.</w:t>
      </w:r>
      <w:r>
        <w:rPr>
          <w:lang w:val="en-US"/>
        </w:rPr>
        <w:t xml:space="preserve"> </w:t>
      </w:r>
      <w:r w:rsidR="0005218A">
        <w:rPr>
          <w:lang w:val="en-US"/>
        </w:rPr>
        <w:t xml:space="preserve"> </w:t>
      </w:r>
    </w:p>
    <w:p w14:paraId="1695F3AC" w14:textId="36893F48" w:rsidR="00E77548" w:rsidRDefault="00FB522F" w:rsidP="00B61119">
      <w:pPr>
        <w:jc w:val="both"/>
        <w:rPr>
          <w:lang w:val="en-US"/>
        </w:rPr>
      </w:pPr>
      <w:r>
        <w:rPr>
          <w:lang w:val="en-US"/>
        </w:rPr>
        <w:t xml:space="preserve">As for the </w:t>
      </w:r>
      <w:r w:rsidR="00E8714F">
        <w:rPr>
          <w:lang w:val="en-US"/>
        </w:rPr>
        <w:t>PC2 MPR requirement</w:t>
      </w:r>
      <w:r>
        <w:rPr>
          <w:lang w:val="en-US"/>
        </w:rPr>
        <w:t xml:space="preserve"> for 3Tx,</w:t>
      </w:r>
      <w:r w:rsidR="0005218A">
        <w:rPr>
          <w:lang w:val="en-US"/>
        </w:rPr>
        <w:t xml:space="preserve"> </w:t>
      </w:r>
      <w:r w:rsidR="003A2C28">
        <w:rPr>
          <w:lang w:val="en-US"/>
        </w:rPr>
        <w:t xml:space="preserve">we think a simple solution would be directly reuse the PC2 MPR requirement for 2Tx regardless UE support of </w:t>
      </w:r>
      <w:proofErr w:type="spellStart"/>
      <w:r w:rsidR="003A2C28">
        <w:rPr>
          <w:lang w:val="en-US"/>
        </w:rPr>
        <w:t>TxD</w:t>
      </w:r>
      <w:proofErr w:type="spellEnd"/>
      <w:r w:rsidR="003A2C28">
        <w:rPr>
          <w:lang w:val="en-US"/>
        </w:rPr>
        <w:t>.</w:t>
      </w:r>
      <w:r w:rsidR="0005218A">
        <w:rPr>
          <w:lang w:val="en-US"/>
        </w:rPr>
        <w:t xml:space="preserve"> </w:t>
      </w:r>
      <w:r w:rsidR="00E77548">
        <w:rPr>
          <w:lang w:val="en-US"/>
        </w:rPr>
        <w:t xml:space="preserve"> </w:t>
      </w:r>
    </w:p>
    <w:p w14:paraId="7CE92C52" w14:textId="0EB8ED31" w:rsidR="00B60295" w:rsidRPr="00122E47" w:rsidRDefault="006B2C4E" w:rsidP="00B61119">
      <w:pPr>
        <w:jc w:val="both"/>
        <w:rPr>
          <w:b/>
          <w:i/>
        </w:rPr>
      </w:pPr>
      <w:r>
        <w:rPr>
          <w:b/>
          <w:i/>
        </w:rPr>
        <w:t xml:space="preserve">Proposal </w:t>
      </w:r>
      <w:r w:rsidR="003A2C28">
        <w:rPr>
          <w:b/>
          <w:i/>
        </w:rPr>
        <w:t>2</w:t>
      </w:r>
      <w:r>
        <w:rPr>
          <w:b/>
          <w:i/>
        </w:rPr>
        <w:t xml:space="preserve">: </w:t>
      </w:r>
      <w:r w:rsidR="003A2C28">
        <w:rPr>
          <w:b/>
          <w:i/>
        </w:rPr>
        <w:t xml:space="preserve">Reuse the PC2 2Tx </w:t>
      </w:r>
      <w:r w:rsidR="003A2C28" w:rsidRPr="003A2C28">
        <w:rPr>
          <w:b/>
          <w:i/>
        </w:rPr>
        <w:t>MPR requirement for the MPR requirement for PC2 with 3Tx</w:t>
      </w:r>
      <w:r>
        <w:rPr>
          <w:b/>
          <w:i/>
        </w:rPr>
        <w:t>.</w:t>
      </w:r>
    </w:p>
    <w:p w14:paraId="232462C7" w14:textId="77777777" w:rsidR="00FB7B72" w:rsidRDefault="00FB7B72" w:rsidP="00B61119">
      <w:pPr>
        <w:jc w:val="both"/>
      </w:pPr>
    </w:p>
    <w:p w14:paraId="1162BA3E" w14:textId="77777777" w:rsidR="00386686" w:rsidRDefault="00386686" w:rsidP="00386686">
      <w:pPr>
        <w:pStyle w:val="2"/>
        <w:spacing w:after="240"/>
      </w:pPr>
      <w:r>
        <w:t xml:space="preserve">On the asymmetric </w:t>
      </w:r>
      <w:r w:rsidRPr="009C2A35">
        <w:rPr>
          <w:rFonts w:eastAsia="宋体"/>
          <w:lang w:eastAsia="zh-CN"/>
        </w:rPr>
        <w:t xml:space="preserve">DL </w:t>
      </w:r>
      <w:proofErr w:type="spellStart"/>
      <w:r w:rsidRPr="009C2A35">
        <w:rPr>
          <w:rFonts w:eastAsia="宋体"/>
          <w:lang w:eastAsia="zh-CN"/>
        </w:rPr>
        <w:t>sTRP</w:t>
      </w:r>
      <w:proofErr w:type="spellEnd"/>
      <w:r w:rsidRPr="009C2A35">
        <w:rPr>
          <w:rFonts w:eastAsia="宋体"/>
          <w:lang w:eastAsia="zh-CN"/>
        </w:rPr>
        <w:t xml:space="preserve">/UL </w:t>
      </w:r>
      <w:proofErr w:type="spellStart"/>
      <w:r w:rsidRPr="009C2A35">
        <w:rPr>
          <w:rFonts w:eastAsia="宋体"/>
          <w:lang w:eastAsia="zh-CN"/>
        </w:rPr>
        <w:t>mTRP</w:t>
      </w:r>
      <w:proofErr w:type="spellEnd"/>
    </w:p>
    <w:p w14:paraId="1EA3AA9A" w14:textId="77777777" w:rsidR="000A2D14" w:rsidRDefault="00FC40AE" w:rsidP="001B73F6">
      <w:pPr>
        <w:jc w:val="both"/>
      </w:pPr>
      <w:r>
        <w:t xml:space="preserve">The reply LS in [2] answers RAN4 question </w:t>
      </w:r>
      <w:r w:rsidR="000A2D14">
        <w:t>as below:</w:t>
      </w:r>
    </w:p>
    <w:tbl>
      <w:tblPr>
        <w:tblStyle w:val="af8"/>
        <w:tblW w:w="0" w:type="auto"/>
        <w:tblLook w:val="04A0" w:firstRow="1" w:lastRow="0" w:firstColumn="1" w:lastColumn="0" w:noHBand="0" w:noVBand="1"/>
      </w:tblPr>
      <w:tblGrid>
        <w:gridCol w:w="9631"/>
      </w:tblGrid>
      <w:tr w:rsidR="000A2D14" w14:paraId="207B93AE" w14:textId="77777777" w:rsidTr="000A2D14">
        <w:tc>
          <w:tcPr>
            <w:tcW w:w="9631" w:type="dxa"/>
          </w:tcPr>
          <w:p w14:paraId="1DDC1E1A" w14:textId="74C0EA94" w:rsidR="000A2D14" w:rsidRDefault="000A2D14" w:rsidP="000A2D14">
            <w:pPr>
              <w:pStyle w:val="af2"/>
              <w:spacing w:after="0"/>
              <w:contextualSpacing/>
            </w:pPr>
            <w:r w:rsidRPr="00E0482E">
              <w:rPr>
                <w:b/>
                <w:bCs/>
              </w:rPr>
              <w:t>Reply for Question 1:</w:t>
            </w:r>
            <w:r>
              <w:rPr>
                <w:rFonts w:hint="eastAsia"/>
                <w:b/>
                <w:bCs/>
              </w:rPr>
              <w:t xml:space="preserve"> </w:t>
            </w:r>
            <w:r w:rsidRPr="009C401C">
              <w:t>From the perspective of UE: if UE is configured with PL offset in joint/UL TCI state(s), UE does not expect to receive SSB from UL TRP(s), else, UE may expect to receive SSB from UL TRP(s).</w:t>
            </w:r>
          </w:p>
        </w:tc>
      </w:tr>
    </w:tbl>
    <w:p w14:paraId="4515410F" w14:textId="77777777" w:rsidR="00E533CC" w:rsidRPr="00386686" w:rsidRDefault="000A2D14" w:rsidP="00E533CC">
      <w:pPr>
        <w:jc w:val="both"/>
      </w:pPr>
      <w:r>
        <w:t>We think this answer is aligned with our previous understanding that the so called “UL TRP”</w:t>
      </w:r>
      <w:r w:rsidR="00770256">
        <w:t xml:space="preserve"> is about whether SSB and/or other DL transmission e.g. CSI-RS will be configured by TRP but not to indicate a new type of TRP which is incapable of doing so. Thus RAN4 also needs to take this into consideration.</w:t>
      </w:r>
      <w:r w:rsidR="00E533CC">
        <w:t xml:space="preserve"> </w:t>
      </w:r>
      <w:r w:rsidR="00502AB1">
        <w:t xml:space="preserve">However, </w:t>
      </w:r>
      <w:r w:rsidR="00E533CC">
        <w:t xml:space="preserve">from UE perspective we wonder if such kind of deployment is already covered by the spec, then seemingly no dedicated requirement for such scenario is needed. </w:t>
      </w:r>
    </w:p>
    <w:p w14:paraId="62C8CC9B" w14:textId="304AC8B1" w:rsidR="00E533CC" w:rsidRPr="00E533CC" w:rsidRDefault="00E533CC" w:rsidP="001B73F6">
      <w:pPr>
        <w:jc w:val="both"/>
        <w:rPr>
          <w:b/>
          <w:i/>
        </w:rPr>
      </w:pPr>
      <w:r>
        <w:rPr>
          <w:b/>
          <w:i/>
        </w:rPr>
        <w:t xml:space="preserve">Observation: Seemingly from UE perspective the asymmetric </w:t>
      </w:r>
      <w:r w:rsidRPr="00E533CC">
        <w:rPr>
          <w:b/>
          <w:i/>
        </w:rPr>
        <w:t xml:space="preserve">DL </w:t>
      </w:r>
      <w:proofErr w:type="spellStart"/>
      <w:r w:rsidRPr="00E533CC">
        <w:rPr>
          <w:b/>
          <w:i/>
        </w:rPr>
        <w:t>sTRP</w:t>
      </w:r>
      <w:proofErr w:type="spellEnd"/>
      <w:r w:rsidRPr="00E533CC">
        <w:rPr>
          <w:b/>
          <w:i/>
        </w:rPr>
        <w:t xml:space="preserve">/UL </w:t>
      </w:r>
      <w:proofErr w:type="spellStart"/>
      <w:r w:rsidRPr="00E533CC">
        <w:rPr>
          <w:b/>
          <w:i/>
        </w:rPr>
        <w:t>mTRP</w:t>
      </w:r>
      <w:proofErr w:type="spellEnd"/>
      <w:r w:rsidRPr="00E533CC">
        <w:rPr>
          <w:b/>
          <w:i/>
        </w:rPr>
        <w:t xml:space="preserve"> </w:t>
      </w:r>
      <w:r w:rsidRPr="00AC1794">
        <w:rPr>
          <w:b/>
          <w:i/>
        </w:rPr>
        <w:t xml:space="preserve">is already covered by the </w:t>
      </w:r>
      <w:r>
        <w:rPr>
          <w:b/>
          <w:i/>
        </w:rPr>
        <w:t>existing RF requirements</w:t>
      </w:r>
      <w:r w:rsidRPr="00AC1794">
        <w:rPr>
          <w:b/>
          <w:i/>
        </w:rPr>
        <w:t>.</w:t>
      </w:r>
    </w:p>
    <w:p w14:paraId="54AEF05F" w14:textId="52A585E2" w:rsidR="00E533CC" w:rsidRDefault="00E533CC" w:rsidP="00E533CC">
      <w:pPr>
        <w:jc w:val="both"/>
        <w:rPr>
          <w:b/>
          <w:i/>
        </w:rPr>
      </w:pPr>
      <w:r>
        <w:rPr>
          <w:b/>
          <w:i/>
        </w:rPr>
        <w:t>Proposal 3: Clarify that “UL TRP” is about whether SSB and/or other DL transmission like CSI-RS can be configured to UE rather than a term for new type of TRP which is incapable of any DL transmissions.</w:t>
      </w:r>
    </w:p>
    <w:p w14:paraId="330E23FE" w14:textId="37EB83ED" w:rsidR="00E533CC" w:rsidRPr="00E533CC" w:rsidRDefault="00E533CC" w:rsidP="00E533CC">
      <w:pPr>
        <w:pStyle w:val="aff6"/>
        <w:numPr>
          <w:ilvl w:val="0"/>
          <w:numId w:val="18"/>
        </w:numPr>
        <w:ind w:firstLineChars="0"/>
        <w:rPr>
          <w:rFonts w:ascii="Times New Roman" w:hAnsi="Times New Roman"/>
          <w:b/>
          <w:i/>
          <w:kern w:val="0"/>
          <w:sz w:val="20"/>
          <w:szCs w:val="20"/>
          <w:lang w:val="en-GB" w:eastAsia="en-GB"/>
        </w:rPr>
      </w:pPr>
      <w:r w:rsidRPr="00E533CC">
        <w:rPr>
          <w:rFonts w:ascii="Times New Roman" w:hAnsi="Times New Roman"/>
          <w:b/>
          <w:i/>
          <w:kern w:val="0"/>
          <w:sz w:val="20"/>
          <w:szCs w:val="20"/>
          <w:lang w:val="en-GB" w:eastAsia="en-GB"/>
        </w:rPr>
        <w:t xml:space="preserve">If UE RF spec impact to incorporate asymmetric DL </w:t>
      </w:r>
      <w:proofErr w:type="spellStart"/>
      <w:r w:rsidRPr="00E533CC">
        <w:rPr>
          <w:rFonts w:ascii="Times New Roman" w:hAnsi="Times New Roman"/>
          <w:b/>
          <w:i/>
          <w:kern w:val="0"/>
          <w:sz w:val="20"/>
          <w:szCs w:val="20"/>
          <w:lang w:val="en-GB" w:eastAsia="en-GB"/>
        </w:rPr>
        <w:t>sTRP</w:t>
      </w:r>
      <w:proofErr w:type="spellEnd"/>
      <w:r w:rsidRPr="00E533CC">
        <w:rPr>
          <w:rFonts w:ascii="Times New Roman" w:hAnsi="Times New Roman"/>
          <w:b/>
          <w:i/>
          <w:kern w:val="0"/>
          <w:sz w:val="20"/>
          <w:szCs w:val="20"/>
          <w:lang w:val="en-GB" w:eastAsia="en-GB"/>
        </w:rPr>
        <w:t xml:space="preserve">/UL </w:t>
      </w:r>
      <w:proofErr w:type="spellStart"/>
      <w:r w:rsidRPr="00E533CC">
        <w:rPr>
          <w:rFonts w:ascii="Times New Roman" w:hAnsi="Times New Roman"/>
          <w:b/>
          <w:i/>
          <w:kern w:val="0"/>
          <w:sz w:val="20"/>
          <w:szCs w:val="20"/>
          <w:lang w:val="en-GB" w:eastAsia="en-GB"/>
        </w:rPr>
        <w:t>mTRP</w:t>
      </w:r>
      <w:proofErr w:type="spellEnd"/>
      <w:r w:rsidRPr="00E533CC">
        <w:rPr>
          <w:rFonts w:ascii="Times New Roman" w:hAnsi="Times New Roman"/>
          <w:b/>
          <w:i/>
          <w:kern w:val="0"/>
          <w:sz w:val="20"/>
          <w:szCs w:val="20"/>
          <w:lang w:val="en-GB" w:eastAsia="en-GB"/>
        </w:rPr>
        <w:t xml:space="preserve"> is deemed necessary, no need to introduce new UE capability but one can start with reflecting the specific network DL transmission configuration.   </w:t>
      </w:r>
    </w:p>
    <w:p w14:paraId="56485616" w14:textId="77777777" w:rsidR="00E533CC" w:rsidRDefault="00E533CC" w:rsidP="00E533CC">
      <w:pPr>
        <w:jc w:val="both"/>
        <w:rPr>
          <w:b/>
          <w:i/>
        </w:rPr>
      </w:pPr>
    </w:p>
    <w:p w14:paraId="12DEAA93" w14:textId="77777777" w:rsidR="005904D1" w:rsidRDefault="005904D1" w:rsidP="005904D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321494B"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E65790">
        <w:t>RF requirements for Rel-19 NR MIMO</w:t>
      </w:r>
      <w:r w:rsidR="007265B2">
        <w:t>.</w:t>
      </w:r>
      <w:r w:rsidRPr="00086BFD">
        <w:t xml:space="preserve"> </w:t>
      </w:r>
      <w:r w:rsidR="00796C4E">
        <w:t>W</w:t>
      </w:r>
      <w:r w:rsidRPr="00086BFD">
        <w:t>e have the following</w:t>
      </w:r>
      <w:r w:rsidR="00FB341C">
        <w:t xml:space="preserve"> </w:t>
      </w:r>
      <w:r w:rsidR="00386686">
        <w:t xml:space="preserve">observation and </w:t>
      </w:r>
      <w:r w:rsidRPr="00086BFD">
        <w:t>proposal</w:t>
      </w:r>
      <w:r>
        <w:rPr>
          <w:rFonts w:hint="eastAsia"/>
        </w:rPr>
        <w:t>s</w:t>
      </w:r>
      <w:r w:rsidRPr="00086BFD">
        <w:t>:</w:t>
      </w:r>
      <w:r w:rsidRPr="00671A68">
        <w:rPr>
          <w:rFonts w:hint="eastAsia"/>
          <w:b/>
          <w:i/>
          <w:lang w:val="en-US"/>
        </w:rPr>
        <w:t xml:space="preserve"> </w:t>
      </w:r>
    </w:p>
    <w:p w14:paraId="61BF0D1D" w14:textId="780F9FE6" w:rsidR="00E533CC" w:rsidRDefault="00E533CC" w:rsidP="00E533CC">
      <w:pPr>
        <w:jc w:val="both"/>
        <w:rPr>
          <w:b/>
          <w:i/>
        </w:rPr>
      </w:pPr>
      <w:r>
        <w:rPr>
          <w:b/>
          <w:i/>
        </w:rPr>
        <w:t xml:space="preserve">Observation: Seemingly from UE perspective the asymmetric </w:t>
      </w:r>
      <w:r w:rsidRPr="00E533CC">
        <w:rPr>
          <w:b/>
          <w:i/>
        </w:rPr>
        <w:t xml:space="preserve">DL </w:t>
      </w:r>
      <w:proofErr w:type="spellStart"/>
      <w:r w:rsidRPr="00E533CC">
        <w:rPr>
          <w:b/>
          <w:i/>
        </w:rPr>
        <w:t>sTRP</w:t>
      </w:r>
      <w:proofErr w:type="spellEnd"/>
      <w:r w:rsidRPr="00E533CC">
        <w:rPr>
          <w:b/>
          <w:i/>
        </w:rPr>
        <w:t xml:space="preserve">/UL </w:t>
      </w:r>
      <w:proofErr w:type="spellStart"/>
      <w:r w:rsidRPr="00E533CC">
        <w:rPr>
          <w:b/>
          <w:i/>
        </w:rPr>
        <w:t>mTRP</w:t>
      </w:r>
      <w:proofErr w:type="spellEnd"/>
      <w:r w:rsidRPr="00E533CC">
        <w:rPr>
          <w:b/>
          <w:i/>
        </w:rPr>
        <w:t xml:space="preserve"> </w:t>
      </w:r>
      <w:r w:rsidRPr="00AC1794">
        <w:rPr>
          <w:b/>
          <w:i/>
        </w:rPr>
        <w:t xml:space="preserve">is already covered by the </w:t>
      </w:r>
      <w:r>
        <w:rPr>
          <w:b/>
          <w:i/>
        </w:rPr>
        <w:t>existing RF requirements</w:t>
      </w:r>
      <w:r w:rsidRPr="00AC1794">
        <w:rPr>
          <w:b/>
          <w:i/>
        </w:rPr>
        <w:t>.</w:t>
      </w:r>
    </w:p>
    <w:p w14:paraId="7171C637" w14:textId="77777777" w:rsidR="00E533CC" w:rsidRDefault="00E533CC" w:rsidP="00E533CC">
      <w:pPr>
        <w:jc w:val="both"/>
        <w:rPr>
          <w:lang w:val="en-US"/>
        </w:rPr>
      </w:pPr>
      <w:r>
        <w:rPr>
          <w:b/>
          <w:i/>
        </w:rPr>
        <w:t xml:space="preserve">Proposal 1: For Rel-19 </w:t>
      </w:r>
      <w:r w:rsidRPr="00F01866">
        <w:rPr>
          <w:b/>
          <w:i/>
        </w:rPr>
        <w:t>RAN4 3Tx discussion under Rel-19 NR_MIMO_Ph5 WI</w:t>
      </w:r>
      <w:r>
        <w:rPr>
          <w:b/>
          <w:i/>
        </w:rPr>
        <w:t>, suggest to preclude PC1.5.</w:t>
      </w:r>
      <w:r>
        <w:rPr>
          <w:lang w:val="en-US"/>
        </w:rPr>
        <w:t xml:space="preserve">  </w:t>
      </w:r>
    </w:p>
    <w:p w14:paraId="3B9D0709" w14:textId="0A762B7A" w:rsidR="00E533CC" w:rsidRPr="00E533CC" w:rsidRDefault="00E533CC" w:rsidP="00E533CC">
      <w:pPr>
        <w:jc w:val="both"/>
        <w:rPr>
          <w:b/>
          <w:i/>
        </w:rPr>
      </w:pPr>
      <w:r>
        <w:rPr>
          <w:b/>
          <w:i/>
        </w:rPr>
        <w:t xml:space="preserve">Proposal 2: Reuse the PC2 2Tx </w:t>
      </w:r>
      <w:r w:rsidRPr="003A2C28">
        <w:rPr>
          <w:b/>
          <w:i/>
        </w:rPr>
        <w:t>MPR requirement for the MPR requirement for PC2 with 3Tx</w:t>
      </w:r>
      <w:r>
        <w:rPr>
          <w:b/>
          <w:i/>
        </w:rPr>
        <w:t>.</w:t>
      </w:r>
    </w:p>
    <w:p w14:paraId="1223C8E7" w14:textId="77777777" w:rsidR="00E533CC" w:rsidRDefault="00E533CC" w:rsidP="00E533CC">
      <w:pPr>
        <w:jc w:val="both"/>
        <w:rPr>
          <w:b/>
          <w:i/>
        </w:rPr>
      </w:pPr>
      <w:r>
        <w:rPr>
          <w:b/>
          <w:i/>
        </w:rPr>
        <w:t>Proposal 3: Clarify that “UL TRP” is about whether SSB and/or other DL transmission like CSI-RS can be configured to UE rather than a term for new type of TRP which is incapable of any DL transmissions.</w:t>
      </w:r>
    </w:p>
    <w:p w14:paraId="01DEF73A" w14:textId="77777777" w:rsidR="00E533CC" w:rsidRPr="00E533CC" w:rsidRDefault="00E533CC" w:rsidP="00E533CC">
      <w:pPr>
        <w:pStyle w:val="aff6"/>
        <w:numPr>
          <w:ilvl w:val="0"/>
          <w:numId w:val="18"/>
        </w:numPr>
        <w:ind w:firstLineChars="0"/>
        <w:rPr>
          <w:rFonts w:ascii="Times New Roman" w:hAnsi="Times New Roman"/>
          <w:b/>
          <w:i/>
          <w:kern w:val="0"/>
          <w:sz w:val="20"/>
          <w:szCs w:val="20"/>
          <w:lang w:val="en-GB" w:eastAsia="en-GB"/>
        </w:rPr>
      </w:pPr>
      <w:r w:rsidRPr="00E533CC">
        <w:rPr>
          <w:rFonts w:ascii="Times New Roman" w:hAnsi="Times New Roman"/>
          <w:b/>
          <w:i/>
          <w:kern w:val="0"/>
          <w:sz w:val="20"/>
          <w:szCs w:val="20"/>
          <w:lang w:val="en-GB" w:eastAsia="en-GB"/>
        </w:rPr>
        <w:t xml:space="preserve">If UE RF spec impact to incorporate asymmetric DL </w:t>
      </w:r>
      <w:proofErr w:type="spellStart"/>
      <w:r w:rsidRPr="00E533CC">
        <w:rPr>
          <w:rFonts w:ascii="Times New Roman" w:hAnsi="Times New Roman"/>
          <w:b/>
          <w:i/>
          <w:kern w:val="0"/>
          <w:sz w:val="20"/>
          <w:szCs w:val="20"/>
          <w:lang w:val="en-GB" w:eastAsia="en-GB"/>
        </w:rPr>
        <w:t>sTRP</w:t>
      </w:r>
      <w:proofErr w:type="spellEnd"/>
      <w:r w:rsidRPr="00E533CC">
        <w:rPr>
          <w:rFonts w:ascii="Times New Roman" w:hAnsi="Times New Roman"/>
          <w:b/>
          <w:i/>
          <w:kern w:val="0"/>
          <w:sz w:val="20"/>
          <w:szCs w:val="20"/>
          <w:lang w:val="en-GB" w:eastAsia="en-GB"/>
        </w:rPr>
        <w:t xml:space="preserve">/UL </w:t>
      </w:r>
      <w:proofErr w:type="spellStart"/>
      <w:r w:rsidRPr="00E533CC">
        <w:rPr>
          <w:rFonts w:ascii="Times New Roman" w:hAnsi="Times New Roman"/>
          <w:b/>
          <w:i/>
          <w:kern w:val="0"/>
          <w:sz w:val="20"/>
          <w:szCs w:val="20"/>
          <w:lang w:val="en-GB" w:eastAsia="en-GB"/>
        </w:rPr>
        <w:t>mTRP</w:t>
      </w:r>
      <w:proofErr w:type="spellEnd"/>
      <w:r w:rsidRPr="00E533CC">
        <w:rPr>
          <w:rFonts w:ascii="Times New Roman" w:hAnsi="Times New Roman"/>
          <w:b/>
          <w:i/>
          <w:kern w:val="0"/>
          <w:sz w:val="20"/>
          <w:szCs w:val="20"/>
          <w:lang w:val="en-GB" w:eastAsia="en-GB"/>
        </w:rPr>
        <w:t xml:space="preserve"> is deemed necessary, no need to introduce new UE capability but one can start with reflecting the specific network DL transmission configuration.   </w:t>
      </w:r>
    </w:p>
    <w:p w14:paraId="5BA5CC12" w14:textId="71AE872A" w:rsidR="007F52CF" w:rsidRDefault="007F52CF" w:rsidP="00DC22DE">
      <w:pPr>
        <w:rPr>
          <w:b/>
          <w:i/>
        </w:rPr>
      </w:pPr>
    </w:p>
    <w:p w14:paraId="0F484B09" w14:textId="77777777" w:rsidR="00DB6CE6" w:rsidRDefault="00DB6CE6" w:rsidP="00DC22DE">
      <w:pPr>
        <w:rPr>
          <w:b/>
          <w:i/>
        </w:rPr>
      </w:pPr>
    </w:p>
    <w:p w14:paraId="63735C87" w14:textId="77777777" w:rsidR="00DB6CE6" w:rsidRPr="0057546E" w:rsidRDefault="00DB6CE6" w:rsidP="00DC22DE">
      <w:pPr>
        <w:rPr>
          <w:b/>
          <w:i/>
        </w:rPr>
      </w:pPr>
    </w:p>
    <w:p w14:paraId="6E4DEA30" w14:textId="77777777" w:rsidR="00B22DA6" w:rsidRDefault="00B22DA6" w:rsidP="00B22DA6">
      <w:pPr>
        <w:pStyle w:val="1"/>
        <w:numPr>
          <w:ilvl w:val="0"/>
          <w:numId w:val="0"/>
        </w:numPr>
        <w:rPr>
          <w:rFonts w:eastAsia="宋体"/>
          <w:lang w:eastAsia="zh-CN"/>
        </w:rPr>
      </w:pPr>
      <w:r>
        <w:lastRenderedPageBreak/>
        <w:t>References</w:t>
      </w:r>
    </w:p>
    <w:p w14:paraId="002BFEF5" w14:textId="4563BEAB" w:rsidR="00CF4C65" w:rsidRDefault="00AB7D70" w:rsidP="00386686">
      <w:pPr>
        <w:numPr>
          <w:ilvl w:val="0"/>
          <w:numId w:val="10"/>
        </w:numPr>
        <w:tabs>
          <w:tab w:val="clear" w:pos="720"/>
          <w:tab w:val="num" w:pos="426"/>
        </w:tabs>
        <w:overflowPunct/>
        <w:autoSpaceDE/>
        <w:autoSpaceDN/>
        <w:adjustRightInd/>
        <w:ind w:left="426" w:hanging="426"/>
        <w:jc w:val="both"/>
        <w:rPr>
          <w:lang w:val="it-IT" w:eastAsia="ja-JP"/>
        </w:rPr>
      </w:pPr>
      <w:r>
        <w:rPr>
          <w:lang w:val="it-IT" w:eastAsia="ja-JP"/>
        </w:rPr>
        <w:t>R4-24</w:t>
      </w:r>
      <w:r w:rsidR="00594741">
        <w:rPr>
          <w:lang w:val="it-IT" w:eastAsia="ja-JP"/>
        </w:rPr>
        <w:t>20400</w:t>
      </w:r>
      <w:r>
        <w:rPr>
          <w:lang w:val="it-IT" w:eastAsia="ja-JP"/>
        </w:rPr>
        <w:t>, “</w:t>
      </w:r>
      <w:r w:rsidR="00594741" w:rsidRPr="00594741">
        <w:rPr>
          <w:lang w:eastAsia="ja-JP"/>
        </w:rPr>
        <w:t>WF on UE RF requirements for MIMO enhancement</w:t>
      </w:r>
      <w:r>
        <w:rPr>
          <w:lang w:val="it-IT" w:eastAsia="ja-JP"/>
        </w:rPr>
        <w:t>”, Samsung, 3GPP TSG RAN4 Meeting #11</w:t>
      </w:r>
      <w:r w:rsidR="00594741">
        <w:rPr>
          <w:lang w:val="it-IT" w:eastAsia="ja-JP"/>
        </w:rPr>
        <w:t>3</w:t>
      </w:r>
      <w:r>
        <w:rPr>
          <w:lang w:val="it-IT" w:eastAsia="ja-JP"/>
        </w:rPr>
        <w:t xml:space="preserve">, </w:t>
      </w:r>
      <w:r w:rsidR="00594741">
        <w:rPr>
          <w:lang w:val="it-IT" w:eastAsia="ja-JP"/>
        </w:rPr>
        <w:t>Orlando</w:t>
      </w:r>
      <w:r w:rsidR="00DF5034" w:rsidRPr="00DF5034">
        <w:rPr>
          <w:lang w:eastAsia="ja-JP"/>
        </w:rPr>
        <w:t xml:space="preserve">, </w:t>
      </w:r>
      <w:r w:rsidR="00594741">
        <w:rPr>
          <w:lang w:eastAsia="ja-JP"/>
        </w:rPr>
        <w:t>USA</w:t>
      </w:r>
      <w:r w:rsidRPr="00CF1F58">
        <w:rPr>
          <w:lang w:val="it-IT" w:eastAsia="ja-JP"/>
        </w:rPr>
        <w:t xml:space="preserve">, </w:t>
      </w:r>
      <w:r w:rsidR="00594741">
        <w:rPr>
          <w:lang w:val="it-IT" w:eastAsia="ja-JP"/>
        </w:rPr>
        <w:t>November 18</w:t>
      </w:r>
      <w:r w:rsidR="00DF5034">
        <w:rPr>
          <w:lang w:val="it-IT" w:eastAsia="ja-JP"/>
        </w:rPr>
        <w:t>-</w:t>
      </w:r>
      <w:r w:rsidR="00594741">
        <w:rPr>
          <w:lang w:val="it-IT" w:eastAsia="ja-JP"/>
        </w:rPr>
        <w:t>22</w:t>
      </w:r>
      <w:r w:rsidRPr="00CF1F58">
        <w:rPr>
          <w:lang w:val="it-IT" w:eastAsia="ja-JP"/>
        </w:rPr>
        <w:t>,</w:t>
      </w:r>
      <w:r>
        <w:rPr>
          <w:lang w:val="it-IT" w:eastAsia="ja-JP"/>
        </w:rPr>
        <w:t xml:space="preserve"> 2024</w:t>
      </w:r>
      <w:r>
        <w:rPr>
          <w:rFonts w:hint="eastAsia"/>
          <w:lang w:val="it-IT"/>
        </w:rPr>
        <w:t>.</w:t>
      </w:r>
    </w:p>
    <w:p w14:paraId="2510AAE0" w14:textId="6C6400E3" w:rsidR="003C3EF3" w:rsidRPr="00386686" w:rsidRDefault="003C3EF3" w:rsidP="00386686">
      <w:pPr>
        <w:numPr>
          <w:ilvl w:val="0"/>
          <w:numId w:val="10"/>
        </w:numPr>
        <w:tabs>
          <w:tab w:val="clear" w:pos="720"/>
          <w:tab w:val="num" w:pos="426"/>
        </w:tabs>
        <w:overflowPunct/>
        <w:autoSpaceDE/>
        <w:autoSpaceDN/>
        <w:adjustRightInd/>
        <w:ind w:left="426" w:hanging="426"/>
        <w:jc w:val="both"/>
        <w:rPr>
          <w:lang w:val="it-IT" w:eastAsia="ja-JP"/>
        </w:rPr>
      </w:pPr>
      <w:r>
        <w:rPr>
          <w:lang w:val="it-IT" w:eastAsia="ja-JP"/>
        </w:rPr>
        <w:t>R4-2400005, “</w:t>
      </w:r>
      <w:r w:rsidRPr="003C3EF3">
        <w:rPr>
          <w:lang w:eastAsia="ja-JP"/>
        </w:rPr>
        <w:t>Reply to RAN4 LS on UE RF issues for Rel-19 MIMO Enhancement</w:t>
      </w:r>
      <w:r>
        <w:rPr>
          <w:lang w:val="it-IT" w:eastAsia="ja-JP"/>
        </w:rPr>
        <w:t>”, RAN1, 3GPP TSG RAN4 Meeting #113, Orlando</w:t>
      </w:r>
      <w:r w:rsidRPr="00DF5034">
        <w:rPr>
          <w:lang w:eastAsia="ja-JP"/>
        </w:rPr>
        <w:t xml:space="preserve">, </w:t>
      </w:r>
      <w:r>
        <w:rPr>
          <w:lang w:eastAsia="ja-JP"/>
        </w:rPr>
        <w:t>USA</w:t>
      </w:r>
      <w:r w:rsidRPr="00CF1F58">
        <w:rPr>
          <w:lang w:val="it-IT" w:eastAsia="ja-JP"/>
        </w:rPr>
        <w:t xml:space="preserve">, </w:t>
      </w:r>
      <w:r>
        <w:rPr>
          <w:lang w:val="it-IT" w:eastAsia="ja-JP"/>
        </w:rPr>
        <w:t>November 18-22</w:t>
      </w:r>
      <w:r w:rsidRPr="00CF1F58">
        <w:rPr>
          <w:lang w:val="it-IT" w:eastAsia="ja-JP"/>
        </w:rPr>
        <w:t>,</w:t>
      </w:r>
      <w:r>
        <w:rPr>
          <w:lang w:val="it-IT" w:eastAsia="ja-JP"/>
        </w:rPr>
        <w:t xml:space="preserve"> 2024</w:t>
      </w:r>
      <w:r>
        <w:rPr>
          <w:rFonts w:hint="eastAsia"/>
          <w:lang w:val="it-IT"/>
        </w:rPr>
        <w:t>.</w:t>
      </w:r>
    </w:p>
    <w:p w14:paraId="169C776E" w14:textId="13BBB1AA" w:rsidR="0067071C" w:rsidRPr="00CF4C65" w:rsidRDefault="008969D7" w:rsidP="008965B4">
      <w:pPr>
        <w:overflowPunct/>
        <w:autoSpaceDE/>
        <w:autoSpaceDN/>
        <w:adjustRightInd/>
        <w:jc w:val="both"/>
        <w:rPr>
          <w:lang w:val="it-IT" w:eastAsia="ja-JP"/>
        </w:rPr>
      </w:pPr>
      <w:r>
        <w:t xml:space="preserve">                                                                                                              </w:t>
      </w:r>
      <w:r w:rsidR="00796C4E">
        <w:t xml:space="preserve">                               </w:t>
      </w:r>
    </w:p>
    <w:sectPr w:rsidR="0067071C" w:rsidRPr="00CF4C6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D2BDD" w14:textId="77777777" w:rsidR="008D0AC6" w:rsidRDefault="008D0AC6" w:rsidP="0052762B">
      <w:r>
        <w:separator/>
      </w:r>
    </w:p>
  </w:endnote>
  <w:endnote w:type="continuationSeparator" w:id="0">
    <w:p w14:paraId="5546B65F" w14:textId="77777777" w:rsidR="008D0AC6" w:rsidRDefault="008D0AC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535C3" w14:textId="77777777" w:rsidR="008D0AC6" w:rsidRDefault="008D0AC6" w:rsidP="0052762B">
      <w:r>
        <w:separator/>
      </w:r>
    </w:p>
  </w:footnote>
  <w:footnote w:type="continuationSeparator" w:id="0">
    <w:p w14:paraId="26A3CA7A" w14:textId="77777777" w:rsidR="008D0AC6" w:rsidRDefault="008D0AC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817B28"/>
    <w:multiLevelType w:val="hybridMultilevel"/>
    <w:tmpl w:val="F7923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0872A8D"/>
    <w:multiLevelType w:val="hybridMultilevel"/>
    <w:tmpl w:val="3B5EF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893CD6"/>
    <w:multiLevelType w:val="hybridMultilevel"/>
    <w:tmpl w:val="62C24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8"/>
  </w:num>
  <w:num w:numId="4">
    <w:abstractNumId w:val="13"/>
  </w:num>
  <w:num w:numId="5">
    <w:abstractNumId w:val="12"/>
  </w:num>
  <w:num w:numId="6">
    <w:abstractNumId w:val="3"/>
  </w:num>
  <w:num w:numId="7">
    <w:abstractNumId w:val="10"/>
  </w:num>
  <w:num w:numId="8">
    <w:abstractNumId w:val="16"/>
  </w:num>
  <w:num w:numId="9">
    <w:abstractNumId w:val="2"/>
  </w:num>
  <w:num w:numId="10">
    <w:abstractNumId w:val="1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4"/>
  </w:num>
  <w:num w:numId="15">
    <w:abstractNumId w:val="5"/>
  </w:num>
  <w:num w:numId="16">
    <w:abstractNumId w:val="11"/>
  </w:num>
  <w:num w:numId="17">
    <w:abstractNumId w:val="0"/>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BE7"/>
    <w:rsid w:val="000052A1"/>
    <w:rsid w:val="000053CD"/>
    <w:rsid w:val="000059BB"/>
    <w:rsid w:val="000059D0"/>
    <w:rsid w:val="00005B0B"/>
    <w:rsid w:val="000063C5"/>
    <w:rsid w:val="0000649E"/>
    <w:rsid w:val="00006F04"/>
    <w:rsid w:val="000079F7"/>
    <w:rsid w:val="000116BD"/>
    <w:rsid w:val="00012217"/>
    <w:rsid w:val="000122DC"/>
    <w:rsid w:val="0001316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8E"/>
    <w:rsid w:val="000220CE"/>
    <w:rsid w:val="000220E2"/>
    <w:rsid w:val="000221FB"/>
    <w:rsid w:val="0002225D"/>
    <w:rsid w:val="000226AB"/>
    <w:rsid w:val="00022D48"/>
    <w:rsid w:val="00022FCE"/>
    <w:rsid w:val="000238BF"/>
    <w:rsid w:val="00023F5A"/>
    <w:rsid w:val="0002475A"/>
    <w:rsid w:val="00024B66"/>
    <w:rsid w:val="00024EBF"/>
    <w:rsid w:val="00025645"/>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BD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18A"/>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491"/>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676"/>
    <w:rsid w:val="00073B79"/>
    <w:rsid w:val="00073D2A"/>
    <w:rsid w:val="0007587C"/>
    <w:rsid w:val="000761DE"/>
    <w:rsid w:val="000764BF"/>
    <w:rsid w:val="00076EC6"/>
    <w:rsid w:val="00077058"/>
    <w:rsid w:val="0007768A"/>
    <w:rsid w:val="000778A3"/>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E08"/>
    <w:rsid w:val="0008727B"/>
    <w:rsid w:val="0008742B"/>
    <w:rsid w:val="00087D25"/>
    <w:rsid w:val="0009044A"/>
    <w:rsid w:val="00090604"/>
    <w:rsid w:val="000906DD"/>
    <w:rsid w:val="00090C45"/>
    <w:rsid w:val="00092023"/>
    <w:rsid w:val="0009237B"/>
    <w:rsid w:val="000923CF"/>
    <w:rsid w:val="0009333B"/>
    <w:rsid w:val="000947DE"/>
    <w:rsid w:val="00094940"/>
    <w:rsid w:val="00094AE2"/>
    <w:rsid w:val="00094DD8"/>
    <w:rsid w:val="0009544E"/>
    <w:rsid w:val="000956CA"/>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2D14"/>
    <w:rsid w:val="000A3647"/>
    <w:rsid w:val="000A3954"/>
    <w:rsid w:val="000A431C"/>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6A2"/>
    <w:rsid w:val="000D1A3C"/>
    <w:rsid w:val="000D1FEC"/>
    <w:rsid w:val="000D22DB"/>
    <w:rsid w:val="000D2359"/>
    <w:rsid w:val="000D2BCF"/>
    <w:rsid w:val="000D355E"/>
    <w:rsid w:val="000D4391"/>
    <w:rsid w:val="000D47BA"/>
    <w:rsid w:val="000D4A00"/>
    <w:rsid w:val="000D5181"/>
    <w:rsid w:val="000D55FC"/>
    <w:rsid w:val="000D58BA"/>
    <w:rsid w:val="000D59BD"/>
    <w:rsid w:val="000D60F8"/>
    <w:rsid w:val="000D6118"/>
    <w:rsid w:val="000D651E"/>
    <w:rsid w:val="000D662B"/>
    <w:rsid w:val="000D765D"/>
    <w:rsid w:val="000D7E31"/>
    <w:rsid w:val="000E0050"/>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2E47"/>
    <w:rsid w:val="00123086"/>
    <w:rsid w:val="00123389"/>
    <w:rsid w:val="00123E56"/>
    <w:rsid w:val="001243AC"/>
    <w:rsid w:val="00124545"/>
    <w:rsid w:val="00124AA9"/>
    <w:rsid w:val="001253DF"/>
    <w:rsid w:val="00125824"/>
    <w:rsid w:val="00125B3C"/>
    <w:rsid w:val="00125FC0"/>
    <w:rsid w:val="0012618D"/>
    <w:rsid w:val="001267F8"/>
    <w:rsid w:val="00126870"/>
    <w:rsid w:val="00126A3F"/>
    <w:rsid w:val="00127539"/>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061C"/>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B06"/>
    <w:rsid w:val="00165CF7"/>
    <w:rsid w:val="001662E7"/>
    <w:rsid w:val="00166663"/>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0C9"/>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9FB"/>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EBF"/>
    <w:rsid w:val="001A5FAC"/>
    <w:rsid w:val="001A61CC"/>
    <w:rsid w:val="001A63B7"/>
    <w:rsid w:val="001A652B"/>
    <w:rsid w:val="001A6ADE"/>
    <w:rsid w:val="001A73C7"/>
    <w:rsid w:val="001A7A02"/>
    <w:rsid w:val="001B014E"/>
    <w:rsid w:val="001B044D"/>
    <w:rsid w:val="001B07A0"/>
    <w:rsid w:val="001B07B2"/>
    <w:rsid w:val="001B14C1"/>
    <w:rsid w:val="001B15B6"/>
    <w:rsid w:val="001B1E2E"/>
    <w:rsid w:val="001B32FB"/>
    <w:rsid w:val="001B3675"/>
    <w:rsid w:val="001B3A22"/>
    <w:rsid w:val="001B3BC3"/>
    <w:rsid w:val="001B4001"/>
    <w:rsid w:val="001B4333"/>
    <w:rsid w:val="001B437A"/>
    <w:rsid w:val="001B4EBA"/>
    <w:rsid w:val="001B4F8C"/>
    <w:rsid w:val="001B5A5B"/>
    <w:rsid w:val="001B659B"/>
    <w:rsid w:val="001B6637"/>
    <w:rsid w:val="001B6CAC"/>
    <w:rsid w:val="001B7033"/>
    <w:rsid w:val="001B708E"/>
    <w:rsid w:val="001B72DC"/>
    <w:rsid w:val="001B73F6"/>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23A"/>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BE"/>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FBB"/>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D5"/>
    <w:rsid w:val="00220BF6"/>
    <w:rsid w:val="00220C47"/>
    <w:rsid w:val="00221594"/>
    <w:rsid w:val="002219F0"/>
    <w:rsid w:val="00221D29"/>
    <w:rsid w:val="00222383"/>
    <w:rsid w:val="00222AC9"/>
    <w:rsid w:val="00222AD6"/>
    <w:rsid w:val="0022322F"/>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2B45"/>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ACB"/>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64C"/>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3F3"/>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5B3"/>
    <w:rsid w:val="0028161C"/>
    <w:rsid w:val="002816B9"/>
    <w:rsid w:val="002818CC"/>
    <w:rsid w:val="0028277B"/>
    <w:rsid w:val="00282812"/>
    <w:rsid w:val="00282F64"/>
    <w:rsid w:val="00283662"/>
    <w:rsid w:val="00283C23"/>
    <w:rsid w:val="00284033"/>
    <w:rsid w:val="00285573"/>
    <w:rsid w:val="0028597C"/>
    <w:rsid w:val="00286207"/>
    <w:rsid w:val="00286371"/>
    <w:rsid w:val="002863D5"/>
    <w:rsid w:val="00286658"/>
    <w:rsid w:val="0028694F"/>
    <w:rsid w:val="00286ED4"/>
    <w:rsid w:val="00286F8B"/>
    <w:rsid w:val="00287FE0"/>
    <w:rsid w:val="002900F8"/>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7F2"/>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6AD7"/>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4DCF"/>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0D5"/>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5914"/>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3FF"/>
    <w:rsid w:val="00342F84"/>
    <w:rsid w:val="003435B3"/>
    <w:rsid w:val="003442B0"/>
    <w:rsid w:val="00344673"/>
    <w:rsid w:val="003446BA"/>
    <w:rsid w:val="00345721"/>
    <w:rsid w:val="00345751"/>
    <w:rsid w:val="00345BD2"/>
    <w:rsid w:val="00345E5B"/>
    <w:rsid w:val="0034618E"/>
    <w:rsid w:val="003465C1"/>
    <w:rsid w:val="00347309"/>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B57"/>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686"/>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29E"/>
    <w:rsid w:val="003A1974"/>
    <w:rsid w:val="003A1B19"/>
    <w:rsid w:val="003A2C28"/>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3791"/>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3EF3"/>
    <w:rsid w:val="003C5AA9"/>
    <w:rsid w:val="003C5C76"/>
    <w:rsid w:val="003C6879"/>
    <w:rsid w:val="003C6E8A"/>
    <w:rsid w:val="003C7296"/>
    <w:rsid w:val="003C7437"/>
    <w:rsid w:val="003D072B"/>
    <w:rsid w:val="003D0774"/>
    <w:rsid w:val="003D1556"/>
    <w:rsid w:val="003D1AD3"/>
    <w:rsid w:val="003D22F7"/>
    <w:rsid w:val="003D25F7"/>
    <w:rsid w:val="003D29B9"/>
    <w:rsid w:val="003D2D66"/>
    <w:rsid w:val="003D2DF2"/>
    <w:rsid w:val="003D356D"/>
    <w:rsid w:val="003D37D2"/>
    <w:rsid w:val="003D414F"/>
    <w:rsid w:val="003D4FFC"/>
    <w:rsid w:val="003D508F"/>
    <w:rsid w:val="003D50E0"/>
    <w:rsid w:val="003D5252"/>
    <w:rsid w:val="003D56E0"/>
    <w:rsid w:val="003D5C37"/>
    <w:rsid w:val="003D6447"/>
    <w:rsid w:val="003D6752"/>
    <w:rsid w:val="003D6E07"/>
    <w:rsid w:val="003D71CE"/>
    <w:rsid w:val="003D7401"/>
    <w:rsid w:val="003D744A"/>
    <w:rsid w:val="003E01AA"/>
    <w:rsid w:val="003E10AF"/>
    <w:rsid w:val="003E115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ADA"/>
    <w:rsid w:val="00407F56"/>
    <w:rsid w:val="0041029B"/>
    <w:rsid w:val="004107CB"/>
    <w:rsid w:val="00410ABC"/>
    <w:rsid w:val="00410B0A"/>
    <w:rsid w:val="0041187A"/>
    <w:rsid w:val="00411B32"/>
    <w:rsid w:val="0041227C"/>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1"/>
    <w:rsid w:val="0049415F"/>
    <w:rsid w:val="00494FA2"/>
    <w:rsid w:val="0049571A"/>
    <w:rsid w:val="00495749"/>
    <w:rsid w:val="00495A00"/>
    <w:rsid w:val="00495E61"/>
    <w:rsid w:val="004967CB"/>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0F32"/>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5E5"/>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AB1"/>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69BF"/>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66D"/>
    <w:rsid w:val="00541AC0"/>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465B"/>
    <w:rsid w:val="005657C5"/>
    <w:rsid w:val="00565C9D"/>
    <w:rsid w:val="005662C6"/>
    <w:rsid w:val="00566558"/>
    <w:rsid w:val="00566FFF"/>
    <w:rsid w:val="00567555"/>
    <w:rsid w:val="005677B6"/>
    <w:rsid w:val="00570B4C"/>
    <w:rsid w:val="0057170A"/>
    <w:rsid w:val="00572053"/>
    <w:rsid w:val="00572102"/>
    <w:rsid w:val="00572570"/>
    <w:rsid w:val="00572A4C"/>
    <w:rsid w:val="00572BF7"/>
    <w:rsid w:val="00573284"/>
    <w:rsid w:val="00573DD4"/>
    <w:rsid w:val="00574653"/>
    <w:rsid w:val="00575332"/>
    <w:rsid w:val="0057546E"/>
    <w:rsid w:val="00575A41"/>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4D1"/>
    <w:rsid w:val="00590995"/>
    <w:rsid w:val="00590BE8"/>
    <w:rsid w:val="00590EBF"/>
    <w:rsid w:val="00591628"/>
    <w:rsid w:val="00591B88"/>
    <w:rsid w:val="00592794"/>
    <w:rsid w:val="0059288B"/>
    <w:rsid w:val="005929A6"/>
    <w:rsid w:val="00592BDF"/>
    <w:rsid w:val="0059400F"/>
    <w:rsid w:val="00594704"/>
    <w:rsid w:val="00594741"/>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CC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60"/>
    <w:rsid w:val="00600FD7"/>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904"/>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454"/>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5EC"/>
    <w:rsid w:val="006368D3"/>
    <w:rsid w:val="00637815"/>
    <w:rsid w:val="00637A10"/>
    <w:rsid w:val="00637A9A"/>
    <w:rsid w:val="0064010B"/>
    <w:rsid w:val="00640DFF"/>
    <w:rsid w:val="006416D9"/>
    <w:rsid w:val="00641B92"/>
    <w:rsid w:val="00641BD1"/>
    <w:rsid w:val="00642066"/>
    <w:rsid w:val="006424E5"/>
    <w:rsid w:val="006427D6"/>
    <w:rsid w:val="0064297A"/>
    <w:rsid w:val="006434C4"/>
    <w:rsid w:val="0064395C"/>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813"/>
    <w:rsid w:val="0067691F"/>
    <w:rsid w:val="00676FAB"/>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8C"/>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1ED5"/>
    <w:rsid w:val="006A3056"/>
    <w:rsid w:val="006A35BD"/>
    <w:rsid w:val="006A369C"/>
    <w:rsid w:val="006A3874"/>
    <w:rsid w:val="006A395C"/>
    <w:rsid w:val="006A46A7"/>
    <w:rsid w:val="006A4A4E"/>
    <w:rsid w:val="006A4D56"/>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C4E"/>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0D8"/>
    <w:rsid w:val="006C55A2"/>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9BD"/>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1D"/>
    <w:rsid w:val="006E6DFA"/>
    <w:rsid w:val="006E6F11"/>
    <w:rsid w:val="006E72D4"/>
    <w:rsid w:val="006E73BD"/>
    <w:rsid w:val="006E7563"/>
    <w:rsid w:val="006E7E6F"/>
    <w:rsid w:val="006E7F17"/>
    <w:rsid w:val="006E7FDB"/>
    <w:rsid w:val="006F0C66"/>
    <w:rsid w:val="006F1317"/>
    <w:rsid w:val="006F158E"/>
    <w:rsid w:val="006F1BDF"/>
    <w:rsid w:val="006F1D37"/>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677"/>
    <w:rsid w:val="00716909"/>
    <w:rsid w:val="00716B79"/>
    <w:rsid w:val="0072033D"/>
    <w:rsid w:val="00720821"/>
    <w:rsid w:val="0072216B"/>
    <w:rsid w:val="00722A8F"/>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960"/>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EF8"/>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2BC6"/>
    <w:rsid w:val="0074366F"/>
    <w:rsid w:val="007437AE"/>
    <w:rsid w:val="0074383A"/>
    <w:rsid w:val="00743B69"/>
    <w:rsid w:val="00743B6B"/>
    <w:rsid w:val="00743EF3"/>
    <w:rsid w:val="0074406F"/>
    <w:rsid w:val="007443B3"/>
    <w:rsid w:val="007444F7"/>
    <w:rsid w:val="00744E19"/>
    <w:rsid w:val="0074553D"/>
    <w:rsid w:val="00745A1F"/>
    <w:rsid w:val="00745E52"/>
    <w:rsid w:val="00746376"/>
    <w:rsid w:val="0074677B"/>
    <w:rsid w:val="00746E9A"/>
    <w:rsid w:val="00746FD1"/>
    <w:rsid w:val="00747198"/>
    <w:rsid w:val="00747400"/>
    <w:rsid w:val="00747A77"/>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43"/>
    <w:rsid w:val="007569EE"/>
    <w:rsid w:val="00756C7B"/>
    <w:rsid w:val="00756E3A"/>
    <w:rsid w:val="00757641"/>
    <w:rsid w:val="007605E9"/>
    <w:rsid w:val="00760C9D"/>
    <w:rsid w:val="00760DC5"/>
    <w:rsid w:val="00761449"/>
    <w:rsid w:val="007619AD"/>
    <w:rsid w:val="00761BA6"/>
    <w:rsid w:val="00761CDA"/>
    <w:rsid w:val="00761F36"/>
    <w:rsid w:val="007627CB"/>
    <w:rsid w:val="00764778"/>
    <w:rsid w:val="00765421"/>
    <w:rsid w:val="0076546D"/>
    <w:rsid w:val="00766479"/>
    <w:rsid w:val="00766751"/>
    <w:rsid w:val="00766A2B"/>
    <w:rsid w:val="00766F3F"/>
    <w:rsid w:val="007670F0"/>
    <w:rsid w:val="0076798E"/>
    <w:rsid w:val="00767B7B"/>
    <w:rsid w:val="00770256"/>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69BD"/>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206"/>
    <w:rsid w:val="007923BE"/>
    <w:rsid w:val="007923C3"/>
    <w:rsid w:val="007926BB"/>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6E7"/>
    <w:rsid w:val="007B7756"/>
    <w:rsid w:val="007B7A34"/>
    <w:rsid w:val="007C06DB"/>
    <w:rsid w:val="007C103D"/>
    <w:rsid w:val="007C1079"/>
    <w:rsid w:val="007C14EE"/>
    <w:rsid w:val="007C1537"/>
    <w:rsid w:val="007C2D23"/>
    <w:rsid w:val="007C2FEB"/>
    <w:rsid w:val="007C32B1"/>
    <w:rsid w:val="007C3E71"/>
    <w:rsid w:val="007C3F09"/>
    <w:rsid w:val="007C3FFD"/>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3D09"/>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511"/>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17D21"/>
    <w:rsid w:val="0082000D"/>
    <w:rsid w:val="008200CA"/>
    <w:rsid w:val="00820BD1"/>
    <w:rsid w:val="00820C6E"/>
    <w:rsid w:val="00821342"/>
    <w:rsid w:val="0082162D"/>
    <w:rsid w:val="008216E6"/>
    <w:rsid w:val="00821A5B"/>
    <w:rsid w:val="00821CD7"/>
    <w:rsid w:val="00822185"/>
    <w:rsid w:val="00822CDE"/>
    <w:rsid w:val="00822EB2"/>
    <w:rsid w:val="008238C5"/>
    <w:rsid w:val="0082418F"/>
    <w:rsid w:val="008241C9"/>
    <w:rsid w:val="008258E0"/>
    <w:rsid w:val="008262FC"/>
    <w:rsid w:val="008263F4"/>
    <w:rsid w:val="00826F5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4CA"/>
    <w:rsid w:val="0083482A"/>
    <w:rsid w:val="00835249"/>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83"/>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059"/>
    <w:rsid w:val="0086024D"/>
    <w:rsid w:val="0086145A"/>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5B4"/>
    <w:rsid w:val="00896807"/>
    <w:rsid w:val="008969D7"/>
    <w:rsid w:val="00896A80"/>
    <w:rsid w:val="00897018"/>
    <w:rsid w:val="008970C1"/>
    <w:rsid w:val="00897445"/>
    <w:rsid w:val="008974AD"/>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9FC"/>
    <w:rsid w:val="008A7EB6"/>
    <w:rsid w:val="008B0C3B"/>
    <w:rsid w:val="008B0F35"/>
    <w:rsid w:val="008B11F3"/>
    <w:rsid w:val="008B1443"/>
    <w:rsid w:val="008B19EA"/>
    <w:rsid w:val="008B1B00"/>
    <w:rsid w:val="008B22CE"/>
    <w:rsid w:val="008B2998"/>
    <w:rsid w:val="008B2CF3"/>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651"/>
    <w:rsid w:val="008C49AC"/>
    <w:rsid w:val="008C51AC"/>
    <w:rsid w:val="008C57A9"/>
    <w:rsid w:val="008C6315"/>
    <w:rsid w:val="008C7CC9"/>
    <w:rsid w:val="008D0797"/>
    <w:rsid w:val="008D0A2C"/>
    <w:rsid w:val="008D0AC6"/>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3F65"/>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B1E"/>
    <w:rsid w:val="008F118B"/>
    <w:rsid w:val="008F1B8B"/>
    <w:rsid w:val="008F21B4"/>
    <w:rsid w:val="008F24C9"/>
    <w:rsid w:val="008F2F6B"/>
    <w:rsid w:val="008F2F81"/>
    <w:rsid w:val="008F3C0A"/>
    <w:rsid w:val="008F4063"/>
    <w:rsid w:val="008F4131"/>
    <w:rsid w:val="008F448A"/>
    <w:rsid w:val="008F48E8"/>
    <w:rsid w:val="008F498F"/>
    <w:rsid w:val="008F4BD4"/>
    <w:rsid w:val="008F4C3C"/>
    <w:rsid w:val="008F4DDA"/>
    <w:rsid w:val="008F4E65"/>
    <w:rsid w:val="008F51D3"/>
    <w:rsid w:val="008F53DC"/>
    <w:rsid w:val="008F5EC8"/>
    <w:rsid w:val="008F63D5"/>
    <w:rsid w:val="008F67B0"/>
    <w:rsid w:val="008F7628"/>
    <w:rsid w:val="008F7A87"/>
    <w:rsid w:val="008F7F32"/>
    <w:rsid w:val="008F7F50"/>
    <w:rsid w:val="009008D9"/>
    <w:rsid w:val="00900932"/>
    <w:rsid w:val="00901715"/>
    <w:rsid w:val="00901A00"/>
    <w:rsid w:val="00901D67"/>
    <w:rsid w:val="00902619"/>
    <w:rsid w:val="00902885"/>
    <w:rsid w:val="00902EDF"/>
    <w:rsid w:val="009031F3"/>
    <w:rsid w:val="009033A2"/>
    <w:rsid w:val="009041AD"/>
    <w:rsid w:val="00904F84"/>
    <w:rsid w:val="009051EF"/>
    <w:rsid w:val="00905557"/>
    <w:rsid w:val="00905C08"/>
    <w:rsid w:val="00905EDB"/>
    <w:rsid w:val="00906547"/>
    <w:rsid w:val="00906E43"/>
    <w:rsid w:val="00910625"/>
    <w:rsid w:val="00910695"/>
    <w:rsid w:val="00910C07"/>
    <w:rsid w:val="0091110C"/>
    <w:rsid w:val="009112E8"/>
    <w:rsid w:val="00911A11"/>
    <w:rsid w:val="00911C40"/>
    <w:rsid w:val="00912169"/>
    <w:rsid w:val="00912307"/>
    <w:rsid w:val="00912326"/>
    <w:rsid w:val="00913037"/>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442E"/>
    <w:rsid w:val="00925225"/>
    <w:rsid w:val="00925909"/>
    <w:rsid w:val="00925E77"/>
    <w:rsid w:val="0092635A"/>
    <w:rsid w:val="00926987"/>
    <w:rsid w:val="00926A10"/>
    <w:rsid w:val="009271B9"/>
    <w:rsid w:val="00927C62"/>
    <w:rsid w:val="0093032D"/>
    <w:rsid w:val="0093035B"/>
    <w:rsid w:val="0093061F"/>
    <w:rsid w:val="00930A38"/>
    <w:rsid w:val="009317C3"/>
    <w:rsid w:val="009321B4"/>
    <w:rsid w:val="009324BE"/>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EF0"/>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667"/>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6E4"/>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658"/>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D57"/>
    <w:rsid w:val="00982F1F"/>
    <w:rsid w:val="009831C4"/>
    <w:rsid w:val="009834B6"/>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51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43A"/>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4CC2"/>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8AA"/>
    <w:rsid w:val="009C2A3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82E"/>
    <w:rsid w:val="009D3A23"/>
    <w:rsid w:val="009D419F"/>
    <w:rsid w:val="009D4BEA"/>
    <w:rsid w:val="009D4F0C"/>
    <w:rsid w:val="009D530B"/>
    <w:rsid w:val="009D54A1"/>
    <w:rsid w:val="009D5855"/>
    <w:rsid w:val="009D58F3"/>
    <w:rsid w:val="009D61BE"/>
    <w:rsid w:val="009D6EB2"/>
    <w:rsid w:val="009D7747"/>
    <w:rsid w:val="009D79DA"/>
    <w:rsid w:val="009D7A82"/>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46C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5FFB"/>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5A"/>
    <w:rsid w:val="00A3457C"/>
    <w:rsid w:val="00A34741"/>
    <w:rsid w:val="00A34BB4"/>
    <w:rsid w:val="00A34BE2"/>
    <w:rsid w:val="00A357C9"/>
    <w:rsid w:val="00A376B5"/>
    <w:rsid w:val="00A4000C"/>
    <w:rsid w:val="00A407C7"/>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094"/>
    <w:rsid w:val="00A52330"/>
    <w:rsid w:val="00A525F9"/>
    <w:rsid w:val="00A5274C"/>
    <w:rsid w:val="00A52C30"/>
    <w:rsid w:val="00A52EA5"/>
    <w:rsid w:val="00A53A07"/>
    <w:rsid w:val="00A53A63"/>
    <w:rsid w:val="00A554D0"/>
    <w:rsid w:val="00A55839"/>
    <w:rsid w:val="00A56276"/>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43A"/>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E91"/>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664"/>
    <w:rsid w:val="00A92AAF"/>
    <w:rsid w:val="00A92D2C"/>
    <w:rsid w:val="00A9304C"/>
    <w:rsid w:val="00A93E96"/>
    <w:rsid w:val="00A9447D"/>
    <w:rsid w:val="00A945C5"/>
    <w:rsid w:val="00A947C1"/>
    <w:rsid w:val="00A9546A"/>
    <w:rsid w:val="00A9633D"/>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6F85"/>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70"/>
    <w:rsid w:val="00AB7D9B"/>
    <w:rsid w:val="00AB7E0B"/>
    <w:rsid w:val="00AC03D4"/>
    <w:rsid w:val="00AC060F"/>
    <w:rsid w:val="00AC07DE"/>
    <w:rsid w:val="00AC0CA0"/>
    <w:rsid w:val="00AC113C"/>
    <w:rsid w:val="00AC1794"/>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0FDC"/>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B13"/>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03A"/>
    <w:rsid w:val="00B073C8"/>
    <w:rsid w:val="00B07493"/>
    <w:rsid w:val="00B07565"/>
    <w:rsid w:val="00B077B0"/>
    <w:rsid w:val="00B100C4"/>
    <w:rsid w:val="00B10A3C"/>
    <w:rsid w:val="00B10B65"/>
    <w:rsid w:val="00B1123F"/>
    <w:rsid w:val="00B117F0"/>
    <w:rsid w:val="00B13192"/>
    <w:rsid w:val="00B1596D"/>
    <w:rsid w:val="00B15BC5"/>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878"/>
    <w:rsid w:val="00B55D02"/>
    <w:rsid w:val="00B565F1"/>
    <w:rsid w:val="00B56709"/>
    <w:rsid w:val="00B5788D"/>
    <w:rsid w:val="00B579EF"/>
    <w:rsid w:val="00B57A8D"/>
    <w:rsid w:val="00B60013"/>
    <w:rsid w:val="00B6005B"/>
    <w:rsid w:val="00B60295"/>
    <w:rsid w:val="00B60654"/>
    <w:rsid w:val="00B60A05"/>
    <w:rsid w:val="00B60BB8"/>
    <w:rsid w:val="00B61119"/>
    <w:rsid w:val="00B621FF"/>
    <w:rsid w:val="00B6280C"/>
    <w:rsid w:val="00B62B5B"/>
    <w:rsid w:val="00B63FC6"/>
    <w:rsid w:val="00B6449F"/>
    <w:rsid w:val="00B64862"/>
    <w:rsid w:val="00B648F6"/>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CCC"/>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087B"/>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03A"/>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7A1"/>
    <w:rsid w:val="00BE6A2D"/>
    <w:rsid w:val="00BE6F51"/>
    <w:rsid w:val="00BE70CC"/>
    <w:rsid w:val="00BE7375"/>
    <w:rsid w:val="00BE73AA"/>
    <w:rsid w:val="00BE7F21"/>
    <w:rsid w:val="00BE7F5C"/>
    <w:rsid w:val="00BF00E6"/>
    <w:rsid w:val="00BF099C"/>
    <w:rsid w:val="00BF0A1E"/>
    <w:rsid w:val="00BF0A23"/>
    <w:rsid w:val="00BF0DCC"/>
    <w:rsid w:val="00BF16B3"/>
    <w:rsid w:val="00BF17DA"/>
    <w:rsid w:val="00BF18C7"/>
    <w:rsid w:val="00BF21EA"/>
    <w:rsid w:val="00BF2483"/>
    <w:rsid w:val="00BF3052"/>
    <w:rsid w:val="00BF371A"/>
    <w:rsid w:val="00BF3867"/>
    <w:rsid w:val="00BF3DD1"/>
    <w:rsid w:val="00BF3E65"/>
    <w:rsid w:val="00BF4087"/>
    <w:rsid w:val="00BF4414"/>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A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4D0"/>
    <w:rsid w:val="00C379A7"/>
    <w:rsid w:val="00C37F40"/>
    <w:rsid w:val="00C40CE0"/>
    <w:rsid w:val="00C40D35"/>
    <w:rsid w:val="00C418EF"/>
    <w:rsid w:val="00C4199E"/>
    <w:rsid w:val="00C41D95"/>
    <w:rsid w:val="00C424A6"/>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ADA"/>
    <w:rsid w:val="00C55CAF"/>
    <w:rsid w:val="00C56455"/>
    <w:rsid w:val="00C568A3"/>
    <w:rsid w:val="00C56D44"/>
    <w:rsid w:val="00C57060"/>
    <w:rsid w:val="00C5752B"/>
    <w:rsid w:val="00C57573"/>
    <w:rsid w:val="00C57574"/>
    <w:rsid w:val="00C601C3"/>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508"/>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61F"/>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4F"/>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3B7"/>
    <w:rsid w:val="00CD1A6C"/>
    <w:rsid w:val="00CD2232"/>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2D8"/>
    <w:rsid w:val="00CD7766"/>
    <w:rsid w:val="00CE04B9"/>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6F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1F58"/>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55C"/>
    <w:rsid w:val="00D035DE"/>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A00"/>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8BE"/>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9D1"/>
    <w:rsid w:val="00D81BFB"/>
    <w:rsid w:val="00D8230F"/>
    <w:rsid w:val="00D839F0"/>
    <w:rsid w:val="00D83D14"/>
    <w:rsid w:val="00D83F6B"/>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0E72"/>
    <w:rsid w:val="00DA127A"/>
    <w:rsid w:val="00DA12A9"/>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C6E"/>
    <w:rsid w:val="00DB0F09"/>
    <w:rsid w:val="00DB1120"/>
    <w:rsid w:val="00DB1352"/>
    <w:rsid w:val="00DB216D"/>
    <w:rsid w:val="00DB228B"/>
    <w:rsid w:val="00DB235B"/>
    <w:rsid w:val="00DB242E"/>
    <w:rsid w:val="00DB2DD2"/>
    <w:rsid w:val="00DB2F33"/>
    <w:rsid w:val="00DB3073"/>
    <w:rsid w:val="00DB3906"/>
    <w:rsid w:val="00DB4112"/>
    <w:rsid w:val="00DB524A"/>
    <w:rsid w:val="00DB5500"/>
    <w:rsid w:val="00DB5B58"/>
    <w:rsid w:val="00DB6740"/>
    <w:rsid w:val="00DB681E"/>
    <w:rsid w:val="00DB6882"/>
    <w:rsid w:val="00DB6AFD"/>
    <w:rsid w:val="00DB6CE6"/>
    <w:rsid w:val="00DB6F9E"/>
    <w:rsid w:val="00DB7162"/>
    <w:rsid w:val="00DB7188"/>
    <w:rsid w:val="00DC0799"/>
    <w:rsid w:val="00DC1704"/>
    <w:rsid w:val="00DC1D58"/>
    <w:rsid w:val="00DC225C"/>
    <w:rsid w:val="00DC22DE"/>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034"/>
    <w:rsid w:val="00DF520A"/>
    <w:rsid w:val="00DF53DD"/>
    <w:rsid w:val="00DF53EB"/>
    <w:rsid w:val="00DF57BC"/>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006"/>
    <w:rsid w:val="00E02B3D"/>
    <w:rsid w:val="00E02C24"/>
    <w:rsid w:val="00E0364D"/>
    <w:rsid w:val="00E03A4E"/>
    <w:rsid w:val="00E0464B"/>
    <w:rsid w:val="00E04DB1"/>
    <w:rsid w:val="00E050B5"/>
    <w:rsid w:val="00E057CC"/>
    <w:rsid w:val="00E05E95"/>
    <w:rsid w:val="00E06338"/>
    <w:rsid w:val="00E07C0A"/>
    <w:rsid w:val="00E07F41"/>
    <w:rsid w:val="00E10D65"/>
    <w:rsid w:val="00E11A21"/>
    <w:rsid w:val="00E11C52"/>
    <w:rsid w:val="00E121F0"/>
    <w:rsid w:val="00E12243"/>
    <w:rsid w:val="00E1246D"/>
    <w:rsid w:val="00E128A8"/>
    <w:rsid w:val="00E13657"/>
    <w:rsid w:val="00E14132"/>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643"/>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1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6DF7"/>
    <w:rsid w:val="00E47931"/>
    <w:rsid w:val="00E47AEF"/>
    <w:rsid w:val="00E47FAF"/>
    <w:rsid w:val="00E5030A"/>
    <w:rsid w:val="00E50859"/>
    <w:rsid w:val="00E51C99"/>
    <w:rsid w:val="00E51D2D"/>
    <w:rsid w:val="00E51FFD"/>
    <w:rsid w:val="00E5200D"/>
    <w:rsid w:val="00E52474"/>
    <w:rsid w:val="00E527AA"/>
    <w:rsid w:val="00E52906"/>
    <w:rsid w:val="00E532A6"/>
    <w:rsid w:val="00E533CC"/>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790"/>
    <w:rsid w:val="00E65BF1"/>
    <w:rsid w:val="00E66CA3"/>
    <w:rsid w:val="00E66DB7"/>
    <w:rsid w:val="00E66F50"/>
    <w:rsid w:val="00E674B6"/>
    <w:rsid w:val="00E67AAF"/>
    <w:rsid w:val="00E67BBE"/>
    <w:rsid w:val="00E67C87"/>
    <w:rsid w:val="00E7135A"/>
    <w:rsid w:val="00E71519"/>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548"/>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14F"/>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6FFB"/>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618"/>
    <w:rsid w:val="00EC1AAF"/>
    <w:rsid w:val="00EC21BB"/>
    <w:rsid w:val="00EC28D1"/>
    <w:rsid w:val="00EC363B"/>
    <w:rsid w:val="00EC3F40"/>
    <w:rsid w:val="00EC3FEB"/>
    <w:rsid w:val="00EC4171"/>
    <w:rsid w:val="00EC444E"/>
    <w:rsid w:val="00EC488F"/>
    <w:rsid w:val="00EC48E5"/>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6E06"/>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1E54"/>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1866"/>
    <w:rsid w:val="00F01CF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7BF"/>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3A82"/>
    <w:rsid w:val="00F34156"/>
    <w:rsid w:val="00F341B8"/>
    <w:rsid w:val="00F34A6C"/>
    <w:rsid w:val="00F34B44"/>
    <w:rsid w:val="00F35702"/>
    <w:rsid w:val="00F360C1"/>
    <w:rsid w:val="00F363C3"/>
    <w:rsid w:val="00F363F3"/>
    <w:rsid w:val="00F36769"/>
    <w:rsid w:val="00F36CB5"/>
    <w:rsid w:val="00F36EA7"/>
    <w:rsid w:val="00F36EC9"/>
    <w:rsid w:val="00F36FC2"/>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AF0"/>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DED"/>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4C95"/>
    <w:rsid w:val="00FB522F"/>
    <w:rsid w:val="00FB5B03"/>
    <w:rsid w:val="00FB5BD9"/>
    <w:rsid w:val="00FB6088"/>
    <w:rsid w:val="00FB60CA"/>
    <w:rsid w:val="00FB6185"/>
    <w:rsid w:val="00FB6A47"/>
    <w:rsid w:val="00FB6BDB"/>
    <w:rsid w:val="00FB6EAA"/>
    <w:rsid w:val="00FB708E"/>
    <w:rsid w:val="00FB7B72"/>
    <w:rsid w:val="00FB7C28"/>
    <w:rsid w:val="00FB7F95"/>
    <w:rsid w:val="00FC0076"/>
    <w:rsid w:val="00FC0633"/>
    <w:rsid w:val="00FC0964"/>
    <w:rsid w:val="00FC174F"/>
    <w:rsid w:val="00FC21F9"/>
    <w:rsid w:val="00FC23E0"/>
    <w:rsid w:val="00FC2528"/>
    <w:rsid w:val="00FC2912"/>
    <w:rsid w:val="00FC30F5"/>
    <w:rsid w:val="00FC321C"/>
    <w:rsid w:val="00FC36E4"/>
    <w:rsid w:val="00FC3C34"/>
    <w:rsid w:val="00FC3FFD"/>
    <w:rsid w:val="00FC40AE"/>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721"/>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B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395C"/>
    <w:pPr>
      <w:overflowPunct w:val="0"/>
      <w:autoSpaceDE w:val="0"/>
      <w:autoSpaceDN w:val="0"/>
      <w:adjustRightInd w:val="0"/>
      <w:spacing w:after="180"/>
    </w:pPr>
    <w:rPr>
      <w:rFonts w:eastAsia="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pPr>
    <w:rPr>
      <w:sz w:val="24"/>
      <w:szCs w:val="24"/>
      <w:lang w:val="en-US"/>
    </w:rPr>
  </w:style>
  <w:style w:type="paragraph" w:customStyle="1" w:styleId="13">
    <w:name w:val="吹き出し1"/>
    <w:basedOn w:val="a1"/>
    <w:semiHidden/>
    <w:rsid w:val="00755136"/>
    <w:pPr>
      <w:overflowPunct/>
      <w:autoSpaceDE/>
      <w:autoSpaceDN/>
      <w:adjustRightInd/>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pPr>
    <w:rPr>
      <w:rFonts w:eastAsia="MS Mincho"/>
      <w:lang w:val="it-IT"/>
    </w:rPr>
  </w:style>
  <w:style w:type="paragraph" w:customStyle="1" w:styleId="Note">
    <w:name w:val="Note"/>
    <w:basedOn w:val="B10"/>
    <w:rsid w:val="00755136"/>
    <w:rPr>
      <w:rFonts w:eastAsia="MS Mincho"/>
    </w:rPr>
  </w:style>
  <w:style w:type="paragraph" w:customStyle="1" w:styleId="tabletext0">
    <w:name w:val="table text"/>
    <w:basedOn w:val="a1"/>
    <w:next w:val="a1"/>
    <w:rsid w:val="00755136"/>
    <w:rPr>
      <w:rFonts w:eastAsia="MS Mincho"/>
      <w:i/>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rPr>
  </w:style>
  <w:style w:type="paragraph" w:customStyle="1" w:styleId="HE">
    <w:name w:val="HE"/>
    <w:basedOn w:val="a1"/>
    <w:rsid w:val="00755136"/>
    <w:pPr>
      <w:spacing w:after="0"/>
    </w:pPr>
    <w:rPr>
      <w:rFonts w:eastAsia="MS Mincho"/>
      <w:b/>
    </w:rPr>
  </w:style>
  <w:style w:type="paragraph" w:customStyle="1" w:styleId="HO">
    <w:name w:val="HO"/>
    <w:basedOn w:val="a1"/>
    <w:rsid w:val="00755136"/>
    <w:pPr>
      <w:spacing w:after="0"/>
      <w:jc w:val="right"/>
    </w:pPr>
    <w:rPr>
      <w:rFonts w:eastAsia="MS Mincho"/>
      <w:b/>
    </w:rPr>
  </w:style>
  <w:style w:type="paragraph" w:customStyle="1" w:styleId="WP">
    <w:name w:val="WP"/>
    <w:basedOn w:val="a1"/>
    <w:rsid w:val="00755136"/>
    <w:pPr>
      <w:spacing w:after="0"/>
      <w:jc w:val="both"/>
    </w:pPr>
    <w:rPr>
      <w:rFonts w:eastAsia="MS Mincho"/>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rPr>
  </w:style>
  <w:style w:type="paragraph" w:customStyle="1" w:styleId="Teststep">
    <w:name w:val="Test step"/>
    <w:basedOn w:val="a1"/>
    <w:rsid w:val="00755136"/>
    <w:pPr>
      <w:tabs>
        <w:tab w:val="left" w:pos="720"/>
      </w:tabs>
      <w:spacing w:after="0"/>
      <w:ind w:left="720" w:hanging="720"/>
    </w:pPr>
    <w:rPr>
      <w:rFonts w:eastAsia="MS Mincho"/>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rPr>
  </w:style>
  <w:style w:type="paragraph" w:customStyle="1" w:styleId="table">
    <w:name w:val="table"/>
    <w:basedOn w:val="a1"/>
    <w:next w:val="a1"/>
    <w:rsid w:val="00755136"/>
    <w:pPr>
      <w:spacing w:after="0"/>
      <w:jc w:val="center"/>
    </w:pPr>
    <w:rPr>
      <w:rFonts w:eastAsia="MS Mincho"/>
      <w:lang w:val="en-US"/>
    </w:rPr>
  </w:style>
  <w:style w:type="paragraph" w:customStyle="1" w:styleId="t2">
    <w:name w:val="t2"/>
    <w:basedOn w:val="a1"/>
    <w:rsid w:val="00755136"/>
    <w:pPr>
      <w:spacing w:after="0"/>
    </w:pPr>
    <w:rPr>
      <w:rFonts w:eastAsia="MS Mincho"/>
    </w:rPr>
  </w:style>
  <w:style w:type="paragraph" w:customStyle="1" w:styleId="CommentNokia">
    <w:name w:val="Comment Nokia"/>
    <w:basedOn w:val="a1"/>
    <w:rsid w:val="00755136"/>
    <w:pPr>
      <w:tabs>
        <w:tab w:val="left" w:pos="360"/>
      </w:tabs>
      <w:ind w:left="360" w:hanging="360"/>
    </w:pPr>
    <w:rPr>
      <w:rFonts w:eastAsia="MS Mincho"/>
      <w:sz w:val="22"/>
      <w:lang w:val="en-US"/>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pPr>
    <w:rPr>
      <w:rFonts w:eastAsia="MS Mincho"/>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rPr>
  </w:style>
  <w:style w:type="paragraph" w:styleId="45">
    <w:name w:val="List Number 4"/>
    <w:basedOn w:val="a1"/>
    <w:rsid w:val="00755136"/>
    <w:pPr>
      <w:tabs>
        <w:tab w:val="num" w:pos="720"/>
        <w:tab w:val="num" w:pos="1209"/>
      </w:tabs>
      <w:ind w:left="1209" w:hanging="360"/>
    </w:pPr>
    <w:rPr>
      <w:rFonts w:eastAsia="MS Mincho"/>
    </w:rPr>
  </w:style>
  <w:style w:type="paragraph" w:customStyle="1" w:styleId="11BodyText">
    <w:name w:val="11 BodyText"/>
    <w:basedOn w:val="a1"/>
    <w:rsid w:val="00755136"/>
    <w:pPr>
      <w:overflowPunct/>
      <w:autoSpaceDE/>
      <w:autoSpaceDN/>
      <w:adjustRightInd/>
      <w:spacing w:after="220"/>
      <w:ind w:left="1298"/>
    </w:pPr>
    <w:rPr>
      <w:rFonts w:ascii="Arial" w:hAnsi="Arial"/>
      <w:lang w:val="en-US"/>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MS Mincho"/>
      <w:color w:val="0000FF"/>
      <w:szCs w:val="24"/>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MS Mincho"/>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99"/>
    <w:qFormat/>
    <w:rsid w:val="00CE05F7"/>
    <w:pPr>
      <w:widowControl w:val="0"/>
      <w:overflowPunct/>
      <w:autoSpaceDE/>
      <w:autoSpaceDN/>
      <w:adjustRightInd/>
      <w:spacing w:after="0"/>
      <w:ind w:firstLineChars="200" w:firstLine="420"/>
      <w:jc w:val="both"/>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236969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1885730">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303818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3A8DF-5C49-41E9-BE14-83710957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17784</TotalTime>
  <Pages>3</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229</cp:revision>
  <cp:lastPrinted>2010-01-07T02:23:00Z</cp:lastPrinted>
  <dcterms:created xsi:type="dcterms:W3CDTF">2024-04-07T12:55:00Z</dcterms:created>
  <dcterms:modified xsi:type="dcterms:W3CDTF">2025-02-07T15:51:00Z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(3)sOC7vle8o8QwU2iMDWh+SLePDDbHwg8zSAQ6MdtQFkAcIbuAyN1agdcFQhAroGfGInGoOT67
/mrrVsCBO9pNZvZUNhbPo9EHh7Sm2JQBVT7Vu9OLArt4q7EVOZRyzzR1cXqnqKtn2cAoPwu+
j8+NVA9VgCiqROhYtT/tzFBWcQmdKXaWlxo73Ds3bSw9GFUgmQiPTUBkd4mpI2XZ4mUXgB+o
hHMAXnDElHppxDnF2N</vt:lpwstr>
  </property>
  <property fmtid="{D5CDD505-2E9C-101B-9397-08002B2CF9AE}" pid="15" name="_2015_ms_pID_725343_00">
    <vt:lpwstr>_2015_ms_pID_725343</vt:lpwstr>
  </property>
  <property fmtid="{D5CDD505-2E9C-101B-9397-08002B2CF9AE}" pid="16" name="_2015_ms_pID_7253431">
    <vt:lpwstr>XjlJ6Px71ozcLbnIaND0653MuK6StdNZvKIN6BGGikYCHvDNgVMKCQ
VDkiUsOsM6WU/wKMV3BOuZJnuTs4pomJBEGf6d5C6wh5g3fy/qupirlyFh7sVkCpG03AVz0K
foMs4uowK/TH5Dn06brAdNY6GY141GXIuOxOiKVKMoxw7maIcyjDCFtSGxvS3LItjEawWB28
DVCrOBFZrMH2x0UGQ+/X8Nx0VZxpMNGQMAKA</vt:lpwstr>
  </property>
  <property fmtid="{D5CDD505-2E9C-101B-9397-08002B2CF9AE}" pid="17" name="_2015_ms_pID_7253431_00">
    <vt:lpwstr>_2015_ms_pID_7253431</vt:lpwstr>
  </property>
  <property fmtid="{D5CDD505-2E9C-101B-9397-08002B2CF9AE}" pid="18" name="_2015_ms_pID_7253432">
    <vt:lpwstr>o44m4LC+rHoiAAhrDalu45dJu5idVXS5v5/g
2TZHMAINRBqibtVbqeOIWAZXuCn97msTaZBcyHRI6enWjPOWxxQ=</vt:lpwstr>
  </property>
  <property fmtid="{D5CDD505-2E9C-101B-9397-08002B2CF9AE}" pid="19" name="KeyAssetLabel_HuaWei">
    <vt:lpwstr>{sOC7vle8o8QwU2iMDWh+SLePDDbHwg}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1733888810</vt:lpwstr>
  </property>
</Properties>
</file>